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4D2A5" w14:textId="4C7B5DA0" w:rsidR="00167ED4" w:rsidRPr="00852360" w:rsidRDefault="00167ED4" w:rsidP="00167ED4">
      <w:pPr>
        <w:pStyle w:val="2"/>
        <w:shd w:val="clear" w:color="auto" w:fill="auto"/>
        <w:tabs>
          <w:tab w:val="right" w:pos="10283"/>
        </w:tabs>
        <w:spacing w:after="0" w:line="274" w:lineRule="exact"/>
        <w:ind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15CF5" w:rsidRPr="00852360">
        <w:rPr>
          <w:rFonts w:ascii="Times New Roman" w:hAnsi="Times New Roman" w:cs="Times New Roman"/>
          <w:sz w:val="24"/>
          <w:szCs w:val="24"/>
        </w:rPr>
        <w:t>Утвержд</w:t>
      </w:r>
      <w:r w:rsidR="00446384" w:rsidRPr="00852360">
        <w:rPr>
          <w:rFonts w:ascii="Times New Roman" w:hAnsi="Times New Roman" w:cs="Times New Roman"/>
          <w:sz w:val="24"/>
          <w:szCs w:val="24"/>
        </w:rPr>
        <w:t>аю</w:t>
      </w:r>
      <w:r w:rsidR="00815CF5" w:rsidRPr="00852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94733" w14:textId="7B1DA418" w:rsidR="00167ED4" w:rsidRPr="00852360" w:rsidRDefault="00167ED4" w:rsidP="00167ED4">
      <w:pPr>
        <w:pStyle w:val="2"/>
        <w:shd w:val="clear" w:color="auto" w:fill="auto"/>
        <w:tabs>
          <w:tab w:val="right" w:pos="10283"/>
        </w:tabs>
        <w:spacing w:after="0" w:line="274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п</w:t>
      </w:r>
      <w:r w:rsidR="00815CF5" w:rsidRPr="00852360">
        <w:rPr>
          <w:rFonts w:ascii="Times New Roman" w:hAnsi="Times New Roman" w:cs="Times New Roman"/>
          <w:sz w:val="24"/>
          <w:szCs w:val="24"/>
        </w:rPr>
        <w:t>редседател</w:t>
      </w:r>
      <w:r w:rsidR="00446384" w:rsidRPr="00852360">
        <w:rPr>
          <w:rFonts w:ascii="Times New Roman" w:hAnsi="Times New Roman" w:cs="Times New Roman"/>
          <w:sz w:val="24"/>
          <w:szCs w:val="24"/>
        </w:rPr>
        <w:t>ь</w:t>
      </w:r>
      <w:r w:rsidR="00815CF5" w:rsidRPr="00852360">
        <w:rPr>
          <w:rFonts w:ascii="Times New Roman" w:hAnsi="Times New Roman" w:cs="Times New Roman"/>
          <w:sz w:val="24"/>
          <w:szCs w:val="24"/>
        </w:rPr>
        <w:t xml:space="preserve"> </w:t>
      </w:r>
      <w:r w:rsidR="00DA5FAA" w:rsidRPr="00852360">
        <w:rPr>
          <w:rFonts w:ascii="Times New Roman" w:hAnsi="Times New Roman" w:cs="Times New Roman"/>
          <w:sz w:val="24"/>
          <w:szCs w:val="24"/>
        </w:rPr>
        <w:t>КСП КГО</w:t>
      </w:r>
      <w:r w:rsidR="00815CF5" w:rsidRPr="00852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46FF0" w14:textId="77777777" w:rsidR="00A02F24" w:rsidRPr="00852360" w:rsidRDefault="00A02F24" w:rsidP="00167ED4">
      <w:pPr>
        <w:pStyle w:val="2"/>
        <w:shd w:val="clear" w:color="auto" w:fill="auto"/>
        <w:spacing w:after="0" w:line="274" w:lineRule="exact"/>
        <w:ind w:left="664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2D7759C" w14:textId="65B45E3A" w:rsidR="00DA5FAA" w:rsidRPr="00852360" w:rsidRDefault="00167ED4" w:rsidP="00DA5FAA">
      <w:pPr>
        <w:pStyle w:val="2"/>
        <w:shd w:val="clear" w:color="auto" w:fill="auto"/>
        <w:spacing w:after="0" w:line="274" w:lineRule="exact"/>
        <w:ind w:left="6640" w:hanging="261"/>
        <w:jc w:val="right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C3096A" w:rsidRPr="00852360">
        <w:rPr>
          <w:rFonts w:ascii="Times New Roman" w:hAnsi="Times New Roman" w:cs="Times New Roman"/>
          <w:bCs/>
          <w:sz w:val="24"/>
          <w:szCs w:val="24"/>
        </w:rPr>
        <w:t xml:space="preserve">А.В. </w:t>
      </w:r>
      <w:r w:rsidRPr="00852360">
        <w:rPr>
          <w:rFonts w:ascii="Times New Roman" w:hAnsi="Times New Roman" w:cs="Times New Roman"/>
          <w:bCs/>
          <w:sz w:val="24"/>
          <w:szCs w:val="24"/>
        </w:rPr>
        <w:t>Киштеев</w:t>
      </w:r>
      <w:r w:rsidR="00DA5FAA" w:rsidRPr="00852360">
        <w:rPr>
          <w:rFonts w:ascii="Times New Roman" w:hAnsi="Times New Roman" w:cs="Times New Roman"/>
          <w:sz w:val="24"/>
          <w:szCs w:val="24"/>
        </w:rPr>
        <w:t xml:space="preserve"> от «</w:t>
      </w:r>
      <w:r w:rsidR="00ED679B">
        <w:rPr>
          <w:rFonts w:ascii="Times New Roman" w:hAnsi="Times New Roman" w:cs="Times New Roman"/>
          <w:sz w:val="24"/>
          <w:szCs w:val="24"/>
        </w:rPr>
        <w:t>02</w:t>
      </w:r>
      <w:r w:rsidR="00DA5FAA" w:rsidRPr="00852360">
        <w:rPr>
          <w:rFonts w:ascii="Times New Roman" w:hAnsi="Times New Roman" w:cs="Times New Roman"/>
          <w:sz w:val="24"/>
          <w:szCs w:val="24"/>
        </w:rPr>
        <w:t xml:space="preserve">» </w:t>
      </w:r>
      <w:r w:rsidR="00ED679B">
        <w:rPr>
          <w:rFonts w:ascii="Times New Roman" w:hAnsi="Times New Roman" w:cs="Times New Roman"/>
          <w:sz w:val="24"/>
          <w:szCs w:val="24"/>
        </w:rPr>
        <w:t>сентября</w:t>
      </w:r>
      <w:r w:rsidR="00C3096A" w:rsidRPr="00852360">
        <w:rPr>
          <w:rFonts w:ascii="Times New Roman" w:hAnsi="Times New Roman" w:cs="Times New Roman"/>
          <w:sz w:val="24"/>
          <w:szCs w:val="24"/>
        </w:rPr>
        <w:t xml:space="preserve"> </w:t>
      </w:r>
      <w:r w:rsidR="00DA5FAA" w:rsidRPr="00852360">
        <w:rPr>
          <w:rFonts w:ascii="Times New Roman" w:hAnsi="Times New Roman" w:cs="Times New Roman"/>
          <w:sz w:val="24"/>
          <w:szCs w:val="24"/>
        </w:rPr>
        <w:t>202</w:t>
      </w:r>
      <w:r w:rsidR="004024FE" w:rsidRPr="00852360">
        <w:rPr>
          <w:rFonts w:ascii="Times New Roman" w:hAnsi="Times New Roman" w:cs="Times New Roman"/>
          <w:sz w:val="24"/>
          <w:szCs w:val="24"/>
        </w:rPr>
        <w:t>4</w:t>
      </w:r>
      <w:r w:rsidR="00DA5FAA" w:rsidRPr="00852360">
        <w:rPr>
          <w:rFonts w:ascii="Times New Roman" w:hAnsi="Times New Roman" w:cs="Times New Roman"/>
          <w:sz w:val="24"/>
          <w:szCs w:val="24"/>
        </w:rPr>
        <w:t xml:space="preserve"> г. №</w:t>
      </w:r>
      <w:r w:rsidR="00FC0F59" w:rsidRPr="00852360">
        <w:rPr>
          <w:rFonts w:ascii="Times New Roman" w:hAnsi="Times New Roman" w:cs="Times New Roman"/>
          <w:sz w:val="24"/>
          <w:szCs w:val="24"/>
        </w:rPr>
        <w:t xml:space="preserve"> </w:t>
      </w:r>
      <w:r w:rsidR="00473FB6">
        <w:rPr>
          <w:rFonts w:ascii="Times New Roman" w:hAnsi="Times New Roman" w:cs="Times New Roman"/>
          <w:sz w:val="24"/>
          <w:szCs w:val="24"/>
        </w:rPr>
        <w:t>4</w:t>
      </w:r>
    </w:p>
    <w:p w14:paraId="33EA4087" w14:textId="77777777" w:rsidR="00DA5FAA" w:rsidRPr="00852360" w:rsidRDefault="00DA5FAA" w:rsidP="00815CF5">
      <w:pPr>
        <w:pStyle w:val="21"/>
        <w:shd w:val="clear" w:color="auto" w:fill="auto"/>
        <w:spacing w:line="240" w:lineRule="auto"/>
        <w:ind w:right="60" w:firstLine="0"/>
        <w:rPr>
          <w:rFonts w:ascii="Times New Roman" w:hAnsi="Times New Roman" w:cs="Times New Roman"/>
          <w:sz w:val="24"/>
          <w:szCs w:val="24"/>
        </w:rPr>
      </w:pPr>
    </w:p>
    <w:p w14:paraId="5D432161" w14:textId="72795622" w:rsidR="00815CF5" w:rsidRPr="00852360" w:rsidRDefault="00815CF5" w:rsidP="004024FE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ОТЧЕТ</w:t>
      </w:r>
    </w:p>
    <w:p w14:paraId="6B6B55CE" w14:textId="0FC7B1CE" w:rsidR="00B53B79" w:rsidRPr="00852360" w:rsidRDefault="00815CF5" w:rsidP="004024FE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О РЕЗУЛЬТАТАХ КОНТРОЛЬНОГО МЕРОПРИЯТИЯ</w:t>
      </w:r>
    </w:p>
    <w:p w14:paraId="6BBDF3FD" w14:textId="2142C2A4" w:rsidR="008715DE" w:rsidRDefault="00473FB6" w:rsidP="00852360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3FB6">
        <w:rPr>
          <w:rFonts w:ascii="Times New Roman" w:hAnsi="Times New Roman" w:cs="Times New Roman"/>
          <w:b/>
          <w:bCs/>
          <w:iCs/>
          <w:sz w:val="24"/>
          <w:szCs w:val="24"/>
        </w:rPr>
        <w:t>«Контроль за законностью и эффективностью использования муниципальным бюджетным учреждением «Корсаковское дорожное ремонтно-строительное управление» Корсаковского городского округа средств бюджетов, предусмотренных на оказание муниципальных услуг в рамках муниципального задания и на иные цели за 2023 год.»</w:t>
      </w:r>
    </w:p>
    <w:p w14:paraId="274BEACA" w14:textId="77777777" w:rsidR="00473FB6" w:rsidRPr="00852360" w:rsidRDefault="00473FB6" w:rsidP="00852360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A64D79" w14:textId="34F8655D" w:rsidR="00B53B79" w:rsidRPr="00852360" w:rsidRDefault="00DC38D0" w:rsidP="00852360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 xml:space="preserve">1. </w:t>
      </w:r>
      <w:r w:rsidR="00815CF5" w:rsidRPr="00852360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</w:t>
      </w:r>
      <w:r w:rsidR="00B53B79" w:rsidRPr="00852360">
        <w:rPr>
          <w:rFonts w:ascii="Times New Roman" w:hAnsi="Times New Roman" w:cs="Times New Roman"/>
          <w:sz w:val="24"/>
          <w:szCs w:val="24"/>
        </w:rPr>
        <w:t>пункт 2.</w:t>
      </w:r>
      <w:r w:rsidR="00473FB6">
        <w:rPr>
          <w:rFonts w:ascii="Times New Roman" w:hAnsi="Times New Roman" w:cs="Times New Roman"/>
          <w:sz w:val="24"/>
          <w:szCs w:val="24"/>
        </w:rPr>
        <w:t>2</w:t>
      </w:r>
      <w:r w:rsidR="00304BD3" w:rsidRPr="00852360">
        <w:rPr>
          <w:rFonts w:ascii="Times New Roman" w:hAnsi="Times New Roman" w:cs="Times New Roman"/>
          <w:sz w:val="24"/>
          <w:szCs w:val="24"/>
        </w:rPr>
        <w:t xml:space="preserve"> </w:t>
      </w:r>
      <w:r w:rsidR="00B53B79" w:rsidRPr="00852360">
        <w:rPr>
          <w:rFonts w:ascii="Times New Roman" w:hAnsi="Times New Roman" w:cs="Times New Roman"/>
          <w:sz w:val="24"/>
          <w:szCs w:val="24"/>
        </w:rPr>
        <w:t>плана работы на 202</w:t>
      </w:r>
      <w:r w:rsidR="004024FE" w:rsidRPr="00852360">
        <w:rPr>
          <w:rFonts w:ascii="Times New Roman" w:hAnsi="Times New Roman" w:cs="Times New Roman"/>
          <w:sz w:val="24"/>
          <w:szCs w:val="24"/>
        </w:rPr>
        <w:t>4</w:t>
      </w:r>
      <w:r w:rsidR="00B53B79" w:rsidRPr="00852360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261F716" w14:textId="77777777" w:rsidR="00473FB6" w:rsidRDefault="00DC38D0" w:rsidP="00473F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 xml:space="preserve">2. </w:t>
      </w:r>
      <w:r w:rsidR="00815CF5" w:rsidRPr="00852360">
        <w:rPr>
          <w:rFonts w:ascii="Times New Roman" w:hAnsi="Times New Roman" w:cs="Times New Roman"/>
          <w:sz w:val="24"/>
          <w:szCs w:val="24"/>
        </w:rPr>
        <w:t>Предмет контрольного мероприятия:</w:t>
      </w:r>
      <w:r w:rsidR="00B53B79" w:rsidRPr="00852360">
        <w:rPr>
          <w:rFonts w:ascii="Times New Roman" w:hAnsi="Times New Roman" w:cs="Times New Roman"/>
          <w:sz w:val="24"/>
          <w:szCs w:val="24"/>
        </w:rPr>
        <w:t xml:space="preserve"> </w:t>
      </w:r>
      <w:r w:rsidR="00473FB6" w:rsidRPr="00473FB6">
        <w:rPr>
          <w:rFonts w:ascii="Times New Roman" w:hAnsi="Times New Roman" w:cs="Times New Roman"/>
          <w:sz w:val="24"/>
          <w:szCs w:val="24"/>
        </w:rPr>
        <w:t>формирование и исполнение муниципального задания, в том числе целевое и эффективное использование субсидий на иные цели муниципального бюджетного учреждения «Корсаковское дорожное ремонтно-строительное управление» Корсаковского городского округа за 2023 год.</w:t>
      </w:r>
    </w:p>
    <w:p w14:paraId="1414BF1D" w14:textId="4AF3BB98" w:rsidR="008715DE" w:rsidRPr="00852360" w:rsidRDefault="00DC38D0" w:rsidP="00473FB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 xml:space="preserve">3. </w:t>
      </w:r>
      <w:r w:rsidR="00815CF5" w:rsidRPr="00852360">
        <w:rPr>
          <w:rFonts w:ascii="Times New Roman" w:hAnsi="Times New Roman" w:cs="Times New Roman"/>
          <w:sz w:val="24"/>
          <w:szCs w:val="24"/>
        </w:rPr>
        <w:t>Объект контрольного мероприятия:</w:t>
      </w:r>
      <w:r w:rsidRPr="00852360">
        <w:rPr>
          <w:rFonts w:ascii="Times New Roman" w:hAnsi="Times New Roman" w:cs="Times New Roman"/>
          <w:sz w:val="24"/>
          <w:szCs w:val="24"/>
        </w:rPr>
        <w:t xml:space="preserve"> </w:t>
      </w:r>
      <w:r w:rsidR="00473FB6" w:rsidRPr="00473FB6">
        <w:rPr>
          <w:rFonts w:ascii="Times New Roman" w:hAnsi="Times New Roman" w:cs="Times New Roman"/>
          <w:sz w:val="24"/>
          <w:szCs w:val="24"/>
        </w:rPr>
        <w:t>Департамент дорожного хозяйства и благоустройства администрации Корсаковского городского округа</w:t>
      </w:r>
      <w:r w:rsidR="00906478">
        <w:rPr>
          <w:rFonts w:ascii="Times New Roman" w:hAnsi="Times New Roman" w:cs="Times New Roman"/>
          <w:sz w:val="24"/>
          <w:szCs w:val="24"/>
        </w:rPr>
        <w:t xml:space="preserve"> </w:t>
      </w:r>
      <w:r w:rsidR="00906478">
        <w:rPr>
          <w:rFonts w:ascii="Times New Roman" w:hAnsi="Times New Roman" w:cs="Times New Roman"/>
          <w:sz w:val="24"/>
          <w:szCs w:val="24"/>
        </w:rPr>
        <w:t xml:space="preserve">(далее- </w:t>
      </w:r>
      <w:r w:rsidR="00906478">
        <w:rPr>
          <w:rFonts w:ascii="Times New Roman" w:hAnsi="Times New Roman" w:cs="Times New Roman"/>
          <w:sz w:val="24"/>
          <w:szCs w:val="24"/>
        </w:rPr>
        <w:t>Департамент),</w:t>
      </w:r>
      <w:r w:rsidR="00906478" w:rsidRPr="0090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478" w:rsidRPr="00473FB6">
        <w:rPr>
          <w:rFonts w:ascii="Times New Roman" w:hAnsi="Times New Roman" w:cs="Times New Roman"/>
          <w:sz w:val="24"/>
          <w:szCs w:val="24"/>
        </w:rPr>
        <w:t>подведомственное</w:t>
      </w:r>
      <w:r w:rsidR="00473FB6" w:rsidRPr="00473FB6">
        <w:rPr>
          <w:rFonts w:ascii="Times New Roman" w:hAnsi="Times New Roman" w:cs="Times New Roman"/>
          <w:sz w:val="24"/>
          <w:szCs w:val="24"/>
        </w:rPr>
        <w:t xml:space="preserve"> учреждение- муниципальное бюджетное учреждение «Корсаковское дорожное ремонтно-строительное управление» Корсаковского городского округа</w:t>
      </w:r>
      <w:r w:rsidR="00906478">
        <w:rPr>
          <w:rFonts w:ascii="Times New Roman" w:hAnsi="Times New Roman" w:cs="Times New Roman"/>
          <w:sz w:val="24"/>
          <w:szCs w:val="24"/>
        </w:rPr>
        <w:t xml:space="preserve"> (далее- МБУ ДРСУ, Учреждение)</w:t>
      </w:r>
      <w:r w:rsidR="003B02AC" w:rsidRPr="00852360">
        <w:rPr>
          <w:rFonts w:ascii="Times New Roman" w:hAnsi="Times New Roman" w:cs="Times New Roman"/>
          <w:sz w:val="24"/>
          <w:szCs w:val="24"/>
        </w:rPr>
        <w:t>.</w:t>
      </w:r>
    </w:p>
    <w:p w14:paraId="486A1A0C" w14:textId="48D310F9" w:rsidR="008715DE" w:rsidRPr="00852360" w:rsidRDefault="00DC38D0" w:rsidP="00852360">
      <w:pPr>
        <w:pStyle w:val="2"/>
        <w:shd w:val="clear" w:color="auto" w:fill="auto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4. Срок проведения контрольного мероприятия</w:t>
      </w:r>
      <w:r w:rsidR="00001BA4" w:rsidRPr="00852360">
        <w:rPr>
          <w:rFonts w:ascii="Times New Roman" w:hAnsi="Times New Roman" w:cs="Times New Roman"/>
          <w:sz w:val="24"/>
          <w:szCs w:val="24"/>
        </w:rPr>
        <w:t>:</w:t>
      </w:r>
      <w:r w:rsidRPr="00852360">
        <w:rPr>
          <w:rFonts w:ascii="Times New Roman" w:hAnsi="Times New Roman" w:cs="Times New Roman"/>
          <w:sz w:val="24"/>
          <w:szCs w:val="24"/>
        </w:rPr>
        <w:t xml:space="preserve"> </w:t>
      </w:r>
      <w:r w:rsidR="00473FB6" w:rsidRPr="00473FB6">
        <w:rPr>
          <w:rFonts w:ascii="Times New Roman" w:hAnsi="Times New Roman" w:cs="Times New Roman"/>
          <w:sz w:val="24"/>
          <w:szCs w:val="24"/>
        </w:rPr>
        <w:t xml:space="preserve">с 20 мая по 30 июня 2024 </w:t>
      </w:r>
      <w:r w:rsidR="004024FE" w:rsidRPr="00852360">
        <w:rPr>
          <w:rFonts w:ascii="Times New Roman" w:hAnsi="Times New Roman" w:cs="Times New Roman"/>
          <w:sz w:val="24"/>
          <w:szCs w:val="24"/>
        </w:rPr>
        <w:t>года</w:t>
      </w:r>
      <w:r w:rsidR="008715DE" w:rsidRPr="00852360">
        <w:rPr>
          <w:rFonts w:ascii="Times New Roman" w:hAnsi="Times New Roman" w:cs="Times New Roman"/>
          <w:sz w:val="24"/>
          <w:szCs w:val="24"/>
        </w:rPr>
        <w:t>.</w:t>
      </w:r>
    </w:p>
    <w:p w14:paraId="43E552F4" w14:textId="1D4E08B0" w:rsidR="004024FE" w:rsidRPr="00852360" w:rsidRDefault="00DC38D0" w:rsidP="00852360">
      <w:pPr>
        <w:pStyle w:val="2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 xml:space="preserve">5. Цель контрольного мероприятия: </w:t>
      </w:r>
      <w:r w:rsidR="00473FB6" w:rsidRPr="00473FB6">
        <w:rPr>
          <w:rFonts w:ascii="Times New Roman" w:hAnsi="Times New Roman" w:cs="Times New Roman"/>
          <w:sz w:val="24"/>
          <w:szCs w:val="24"/>
        </w:rPr>
        <w:t>оценка законности и эффективности расходов бюджета, предусмотренных на оказание муниципальных услуг в рамках муниципального задания и на иные цели</w:t>
      </w:r>
      <w:r w:rsidR="004024FE" w:rsidRPr="008523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34CA40" w14:textId="76249C34" w:rsidR="00FC7192" w:rsidRPr="00852360" w:rsidRDefault="00DC38D0" w:rsidP="00852360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 xml:space="preserve">6. Проверяемый период деятельности: </w:t>
      </w:r>
      <w:r w:rsidR="003B02AC" w:rsidRPr="00852360">
        <w:rPr>
          <w:rFonts w:ascii="Times New Roman" w:hAnsi="Times New Roman" w:cs="Times New Roman"/>
          <w:sz w:val="24"/>
          <w:szCs w:val="24"/>
        </w:rPr>
        <w:t>202</w:t>
      </w:r>
      <w:r w:rsidR="004024FE" w:rsidRPr="00852360">
        <w:rPr>
          <w:rFonts w:ascii="Times New Roman" w:hAnsi="Times New Roman" w:cs="Times New Roman"/>
          <w:sz w:val="24"/>
          <w:szCs w:val="24"/>
        </w:rPr>
        <w:t>3</w:t>
      </w:r>
      <w:r w:rsidR="003B02AC" w:rsidRPr="00852360">
        <w:rPr>
          <w:rFonts w:ascii="Times New Roman" w:hAnsi="Times New Roman" w:cs="Times New Roman"/>
          <w:sz w:val="24"/>
          <w:szCs w:val="24"/>
        </w:rPr>
        <w:t xml:space="preserve"> год</w:t>
      </w:r>
      <w:r w:rsidR="00CE5B39" w:rsidRPr="00852360">
        <w:rPr>
          <w:rFonts w:ascii="Times New Roman" w:hAnsi="Times New Roman" w:cs="Times New Roman"/>
          <w:sz w:val="24"/>
          <w:szCs w:val="24"/>
        </w:rPr>
        <w:t>.</w:t>
      </w:r>
    </w:p>
    <w:p w14:paraId="1089D757" w14:textId="3B14B3F4" w:rsidR="00D55A10" w:rsidRPr="00852360" w:rsidRDefault="00DC38D0" w:rsidP="008523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7.</w:t>
      </w:r>
      <w:r w:rsidR="00B2762E" w:rsidRPr="00852360">
        <w:rPr>
          <w:rFonts w:ascii="Times New Roman" w:hAnsi="Times New Roman" w:cs="Times New Roman"/>
          <w:sz w:val="24"/>
          <w:szCs w:val="24"/>
        </w:rPr>
        <w:t xml:space="preserve"> Краткая характеристика проверяемой сферы формирования и использования бюджетных средств</w:t>
      </w:r>
      <w:r w:rsidR="0076573B" w:rsidRPr="00852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5CA5A" w14:textId="4EA7D1B2" w:rsidR="00906478" w:rsidRPr="00906478" w:rsidRDefault="00906478" w:rsidP="0090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Pr="00473FB6"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3FB6">
        <w:rPr>
          <w:rFonts w:ascii="Times New Roman" w:hAnsi="Times New Roman" w:cs="Times New Roman"/>
          <w:sz w:val="24"/>
          <w:szCs w:val="24"/>
        </w:rPr>
        <w:t xml:space="preserve"> дорожного хозяйства и благоустройства администрации Корсаковского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регулировалась законами Российской Федерации и Сахалинской области, а также нормативно-правовыми актами Корсаковского городского округа, в том числе:</w:t>
      </w:r>
    </w:p>
    <w:p w14:paraId="74C0A13B" w14:textId="77777777" w:rsidR="00906478" w:rsidRPr="00906478" w:rsidRDefault="00906478" w:rsidP="0090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от 06.10.2003 № 131-ФЗ «Об общих принципах организации местного самоуправления в Российской Федерации» (далее- Закон № 131-ФЗ); </w:t>
      </w:r>
    </w:p>
    <w:p w14:paraId="1CF639AA" w14:textId="77777777" w:rsidR="00906478" w:rsidRPr="00906478" w:rsidRDefault="00906478" w:rsidP="0090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Устава муниципального образования «Корсаковский городской округ» Сахалинской области, принятый решением районного Собрания муниципального образования Корсаковского района от 06.02.2009 № 110;</w:t>
      </w:r>
    </w:p>
    <w:p w14:paraId="31544F16" w14:textId="77777777" w:rsidR="00906478" w:rsidRPr="00906478" w:rsidRDefault="00906478" w:rsidP="0090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"О контрактной системе в сфере закупок товаров, работ, услуг для обеспечения государственных и муниципальных нужд" от 05.04.2013 № 44-ФЗ (далее- Закон № 44-ФЗ).</w:t>
      </w:r>
    </w:p>
    <w:p w14:paraId="0A6ADBAF" w14:textId="77777777" w:rsidR="00906478" w:rsidRPr="00906478" w:rsidRDefault="00906478" w:rsidP="0090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является структурным подразделением органа исполнительной власти Корсаковского городского округа, осуществляющим исполнительно-распорядительные функции управления в сфере дорожного хозяйства и благоустройства территории округа.</w:t>
      </w:r>
    </w:p>
    <w:p w14:paraId="407A7023" w14:textId="77777777" w:rsidR="00906478" w:rsidRPr="00906478" w:rsidRDefault="00906478" w:rsidP="0090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предмета контрольного мероприятия, Департамент осуществлял полномочия главного распорядителя бюджетных средств, направленные на субсидирование МБУ ДРСУ в соответствии со статьей 78.1 Бюджетного Кодекса Российской Федерации (далее- БК РФ).</w:t>
      </w:r>
    </w:p>
    <w:p w14:paraId="342CC4F5" w14:textId="77777777" w:rsidR="00906478" w:rsidRPr="00906478" w:rsidRDefault="00906478" w:rsidP="0090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является юридическим лицом, имеет самостоятельный баланс, имеет лицевые счета, открытые для учета операций по использованию доходов и расходов бюджета Корсаковского городского округа, средств, полученных от приносящей доход деятельности, печать со своим наименованием, штампы, бланки. </w:t>
      </w:r>
    </w:p>
    <w:p w14:paraId="2E770CA4" w14:textId="77777777" w:rsidR="00906478" w:rsidRDefault="00906478" w:rsidP="0090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бюджетных средств осуществляется на лицевых счетах, открытых в департаменте финансов администрации Корсаковского городского округа в виде субсидий на выполнение </w:t>
      </w:r>
      <w:r w:rsidRPr="00906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задания, субсидий на иные цели, не связанные с возмещением нормативных затрат и приносящей доход деятельности (собственные доходы Учреждения).</w:t>
      </w:r>
    </w:p>
    <w:p w14:paraId="74252EA3" w14:textId="17CCFF9E" w:rsidR="00082D89" w:rsidRPr="00852360" w:rsidRDefault="008715DE" w:rsidP="0090647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52360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85236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082D89" w:rsidRPr="00852360">
        <w:rPr>
          <w:rFonts w:ascii="Times New Roman" w:hAnsi="Times New Roman" w:cs="Times New Roman"/>
          <w:i/>
          <w:iCs/>
          <w:sz w:val="24"/>
          <w:szCs w:val="24"/>
          <w:u w:val="single"/>
        </w:rPr>
        <w:t>По результатам контрольного мероприятия установлено следующее.</w:t>
      </w:r>
    </w:p>
    <w:p w14:paraId="55DE5973" w14:textId="77777777" w:rsidR="004024FE" w:rsidRPr="00852360" w:rsidRDefault="004024FE" w:rsidP="004024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360">
        <w:rPr>
          <w:rFonts w:ascii="Times New Roman" w:hAnsi="Times New Roman" w:cs="Times New Roman"/>
          <w:bCs/>
          <w:sz w:val="24"/>
          <w:szCs w:val="24"/>
        </w:rPr>
        <w:t>8.1.</w:t>
      </w:r>
    </w:p>
    <w:p w14:paraId="598D7498" w14:textId="77777777" w:rsidR="00CB088D" w:rsidRPr="00CB088D" w:rsidRDefault="00CB088D" w:rsidP="00CB088D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CB088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Проверкой соблюдения положений Соглашения о предоставления субсидии на финансовое обеспечение выполнения муниципального задания от 30.12.2022 № 1 выявлено несоблюдение пункта 4.3.4. </w:t>
      </w:r>
    </w:p>
    <w:p w14:paraId="70C26DB4" w14:textId="22BED76B" w:rsidR="004024FE" w:rsidRPr="00852360" w:rsidRDefault="00CB088D" w:rsidP="00CB088D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088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Учреждением нарушены сроки перечислений по обязательным платежам в бюджетную систему Российской Федерации в части обязательных страховых взносов. Уплаченные пени в соответствии с требованиями ФНС РФ за 2023 год составили 0,79083 тыс. рублей</w:t>
      </w:r>
      <w:r w:rsidR="004024FE" w:rsidRPr="0085236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E68991E" w14:textId="77777777" w:rsidR="00CB088D" w:rsidRDefault="00CB088D" w:rsidP="004024F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0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несоблюдение положений пункта 4.3.4. Соглашения о предоставления субсидии на финансовое обеспечение выполнения муниципального задания от 30.12.2022 №1 привело к нарушению принципа эффективности соответствии со статьей 34 БК РФ. Нарушение классифицируется как финансовое на сумму 0,79083 тыс. рублей в количестве 1 нарушения</w:t>
      </w:r>
      <w:r w:rsidRPr="00CB0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E22414F" w14:textId="051C0140" w:rsidR="004024FE" w:rsidRPr="00852360" w:rsidRDefault="004024FE" w:rsidP="004024F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8.2.</w:t>
      </w:r>
    </w:p>
    <w:p w14:paraId="207CF129" w14:textId="77777777" w:rsidR="0038529E" w:rsidRPr="0038529E" w:rsidRDefault="0038529E" w:rsidP="003852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29E">
        <w:rPr>
          <w:rFonts w:ascii="Times New Roman" w:hAnsi="Times New Roman" w:cs="Times New Roman"/>
          <w:sz w:val="24"/>
          <w:szCs w:val="24"/>
        </w:rPr>
        <w:t>Проверкой положений предоставления субсидии на иные цели выявлено следующее.</w:t>
      </w:r>
    </w:p>
    <w:p w14:paraId="743C73C1" w14:textId="77777777" w:rsidR="0038529E" w:rsidRPr="0038529E" w:rsidRDefault="0038529E" w:rsidP="003852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29E">
        <w:rPr>
          <w:rFonts w:ascii="Times New Roman" w:hAnsi="Times New Roman" w:cs="Times New Roman"/>
          <w:sz w:val="24"/>
          <w:szCs w:val="24"/>
        </w:rPr>
        <w:t>Пунктом 1.3. Порядка определения объема и условий предоставления муниципальным бюджетным и автономным учреждениям субсидий на иные цели, утвержденного постановлением администрации Корсаковского городского округа от 03.04.2020 года № 494 (далее- Порядок предоставления субсидий на иные цели), установлен закрытый перечень органов, осуществляющих функции и полномочия учредителя в отношении муниципальных бюджетных и автономных учреждений. В вышеуказанном пункте перечислены только:</w:t>
      </w:r>
    </w:p>
    <w:p w14:paraId="4E31A65A" w14:textId="77777777" w:rsidR="0038529E" w:rsidRPr="0038529E" w:rsidRDefault="0038529E" w:rsidP="003852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29E">
        <w:rPr>
          <w:rFonts w:ascii="Times New Roman" w:hAnsi="Times New Roman" w:cs="Times New Roman"/>
          <w:sz w:val="24"/>
          <w:szCs w:val="24"/>
        </w:rPr>
        <w:t>- департамент имущественных отношений администрации Корсаковского городского округа;</w:t>
      </w:r>
    </w:p>
    <w:p w14:paraId="61C7B29E" w14:textId="77777777" w:rsidR="0038529E" w:rsidRPr="0038529E" w:rsidRDefault="0038529E" w:rsidP="003852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29E">
        <w:rPr>
          <w:rFonts w:ascii="Times New Roman" w:hAnsi="Times New Roman" w:cs="Times New Roman"/>
          <w:sz w:val="24"/>
          <w:szCs w:val="24"/>
        </w:rPr>
        <w:t>- департамент социального развития администрации Корсаковского городского округа.</w:t>
      </w:r>
    </w:p>
    <w:p w14:paraId="451C5521" w14:textId="77777777" w:rsidR="0038529E" w:rsidRPr="0038529E" w:rsidRDefault="0038529E" w:rsidP="003852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29E">
        <w:rPr>
          <w:rFonts w:ascii="Times New Roman" w:hAnsi="Times New Roman" w:cs="Times New Roman"/>
          <w:sz w:val="24"/>
          <w:szCs w:val="24"/>
        </w:rPr>
        <w:t xml:space="preserve">Иных органов, осуществляющих функции и полномочия учредителя в отношении муниципальных бюджетных и автономных учреждений Порядком предоставления субсидий на иные цели не предусмотрено. </w:t>
      </w:r>
    </w:p>
    <w:p w14:paraId="0F6D0041" w14:textId="2C946066" w:rsidR="004024FE" w:rsidRPr="00852360" w:rsidRDefault="0038529E" w:rsidP="003852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29E">
        <w:rPr>
          <w:rFonts w:ascii="Times New Roman" w:hAnsi="Times New Roman" w:cs="Times New Roman"/>
          <w:sz w:val="24"/>
          <w:szCs w:val="24"/>
        </w:rPr>
        <w:t>Таким образом, в нарушение положений статьи 78.1 БК РФ и пункта 1.3 Порядка предоставления субсидий на иные цели Департаментом предоставлены субсидии на иные цели в отношении МБУ ДРСУ незаконно. Нарушение классифицируется как финансовое в количестве 1 нарушение в сумме 8 723,8 тыс. рублей</w:t>
      </w:r>
      <w:r w:rsidR="004024FE" w:rsidRPr="00852360">
        <w:rPr>
          <w:rFonts w:ascii="Times New Roman" w:hAnsi="Times New Roman" w:cs="Times New Roman"/>
          <w:sz w:val="24"/>
          <w:szCs w:val="24"/>
        </w:rPr>
        <w:t>.</w:t>
      </w:r>
    </w:p>
    <w:p w14:paraId="602A27A4" w14:textId="319956D9" w:rsidR="004024FE" w:rsidRPr="00852360" w:rsidRDefault="004024FE" w:rsidP="004024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8.3.</w:t>
      </w:r>
    </w:p>
    <w:p w14:paraId="3A2A5C96" w14:textId="0AAD08EB" w:rsidR="00456E9E" w:rsidRDefault="00456E9E" w:rsidP="004024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E9E">
        <w:rPr>
          <w:rFonts w:ascii="Times New Roman" w:hAnsi="Times New Roman" w:cs="Times New Roman"/>
          <w:sz w:val="24"/>
          <w:szCs w:val="24"/>
        </w:rPr>
        <w:t>В 2023 году в рамках предоставления субсидии на иные цели заключено 4 договора/контракта на приобретение особо ценного движимого имущества</w:t>
      </w:r>
      <w:r w:rsidRPr="00456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456E9E">
        <w:rPr>
          <w:rFonts w:ascii="Times New Roman" w:hAnsi="Times New Roman" w:cs="Times New Roman"/>
          <w:sz w:val="24"/>
          <w:szCs w:val="24"/>
        </w:rPr>
        <w:t>7756780,00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306DE802" w14:textId="35416509" w:rsidR="00456E9E" w:rsidRDefault="00456E9E" w:rsidP="00456E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E9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условиями</w:t>
      </w:r>
      <w:r w:rsidRPr="00456E9E">
        <w:rPr>
          <w:rFonts w:ascii="Times New Roman" w:hAnsi="Times New Roman" w:cs="Times New Roman"/>
          <w:sz w:val="24"/>
          <w:szCs w:val="24"/>
        </w:rPr>
        <w:t xml:space="preserve"> контрактов от 05.07.2023 № 30К/2023 с ООО «РПК СИЛА ЦВЕТА» и от 10.08.2023 № 37К/2023 с ИП Шустина Елена Николаевна в случае неисполнения и (или) ненадлежащего исполнения Поставщиком обязательств по Контракту,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(штрафов, пени). Оплата по контрактам без вычета, рассчитанного в установленном законодательством Российской Федерации порядке размера неустойки (пени), привела к нарушению принципа эффективности соответствии со статьей 34 БК РФ. Сумма финансового нарушения составила 121,75328 тыс. рублей.</w:t>
      </w:r>
    </w:p>
    <w:p w14:paraId="4A419345" w14:textId="3E53C94A" w:rsidR="007E0EAE" w:rsidRDefault="00886D3A" w:rsidP="00456E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</w:t>
      </w:r>
      <w:r w:rsidR="007E0EAE">
        <w:rPr>
          <w:rFonts w:ascii="Times New Roman" w:hAnsi="Times New Roman" w:cs="Times New Roman"/>
          <w:sz w:val="24"/>
          <w:szCs w:val="24"/>
        </w:rPr>
        <w:t xml:space="preserve"> следует отметить, что с</w:t>
      </w:r>
      <w:r w:rsidR="007E0EAE" w:rsidRPr="007E0EAE">
        <w:rPr>
          <w:rFonts w:ascii="Times New Roman" w:hAnsi="Times New Roman" w:cs="Times New Roman"/>
          <w:sz w:val="24"/>
          <w:szCs w:val="24"/>
        </w:rPr>
        <w:t>уммы платежей, поступившие на лицевой счет МБУ ДРСУ, по результатам претензионной работы (пени, штрафы) от Поставщиков относятся к коду вида финансового обеспечения (деятельности) 2- приносящая доход деятельность (собственные доходы учреждения), и не подлежит возврату в бюджет Корсаковского городского округа.</w:t>
      </w:r>
      <w:r w:rsidR="007E0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002CD" w14:textId="0FC2AB17" w:rsidR="004024FE" w:rsidRPr="00852360" w:rsidRDefault="004024FE" w:rsidP="004024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8.4.</w:t>
      </w:r>
    </w:p>
    <w:p w14:paraId="51BB18AD" w14:textId="77777777" w:rsidR="00456E9E" w:rsidRPr="00456E9E" w:rsidRDefault="00456E9E" w:rsidP="00456E9E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Проверка определения и обоснования цены договоров (контрактов), заключенных как особые закупки с единственным поставщиком, в соответствии с пунктом 4 части 1 статьи 93 Закона № 44-ФЗ в рамках предоставления субсидии на иные цели показала.</w:t>
      </w:r>
    </w:p>
    <w:p w14:paraId="11AE8EA6" w14:textId="77777777" w:rsidR="00456E9E" w:rsidRPr="00456E9E" w:rsidRDefault="00456E9E" w:rsidP="00456E9E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>Частью 4 статьи 93 Закона № 44-ФЗ установлена обязанность заказчика, при осуществлении закупки у единственного поставщика (подрядчика, исполнителя), определять цену закупки в соответствии со статьей 22 Закона № 44-ФЗ.</w:t>
      </w:r>
    </w:p>
    <w:p w14:paraId="70A33C0F" w14:textId="77777777" w:rsidR="00456E9E" w:rsidRPr="00456E9E" w:rsidRDefault="00456E9E" w:rsidP="00456E9E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МБУ ДРСУ заключен договор на поставку и монтаж </w:t>
      </w:r>
      <w:proofErr w:type="spellStart"/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>тахографического</w:t>
      </w:r>
      <w:proofErr w:type="spellEnd"/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оборудования с ООО «</w:t>
      </w:r>
      <w:proofErr w:type="spellStart"/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>Омником</w:t>
      </w:r>
      <w:proofErr w:type="spellEnd"/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-ИНФО» от 25.12.2023 № Т-58-2023 на сумму 98,0 тыс. рублей. </w:t>
      </w:r>
    </w:p>
    <w:p w14:paraId="41440FC6" w14:textId="77777777" w:rsidR="00456E9E" w:rsidRPr="00456E9E" w:rsidRDefault="00456E9E" w:rsidP="00456E9E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проведении контрольного мероприятия Учреждением документы обоснования цены договора, заключаемого с единственным поставщиком, не представлены.</w:t>
      </w:r>
    </w:p>
    <w:p w14:paraId="2D1EA88E" w14:textId="77777777" w:rsidR="00456E9E" w:rsidRDefault="00456E9E" w:rsidP="00456E9E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нарушение статьи 22 Закона № 44-ФЗ, Порядка определения и обоснования начальной (максимальной) цены договора, заключаемого с единственным поставщиком (исполнителем, подрядчиком), утвержденным приказом от 24.04.2021 № 24-ПР «О создании контрактной службы и об утверждении Положения о контрактной службе» (изм. от 19.01.2023) Учреждением не представлено обоснование цены договора с ООО «</w:t>
      </w:r>
      <w:proofErr w:type="spellStart"/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>Омником</w:t>
      </w:r>
      <w:proofErr w:type="spellEnd"/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>-ИНФО» от 25.12.2023 № Т-58-2023. Нарушение классифицируется как финансовое в количестве 1 нарушение на сумму 98,0 тыс. рублей.</w:t>
      </w:r>
    </w:p>
    <w:p w14:paraId="67253B4B" w14:textId="4632FCF2" w:rsidR="004024FE" w:rsidRPr="00852360" w:rsidRDefault="00456E9E" w:rsidP="00456E9E">
      <w:pPr>
        <w:pStyle w:val="ConsPlusNormal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56E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024FE" w:rsidRPr="00852360">
        <w:rPr>
          <w:rFonts w:ascii="Times New Roman" w:eastAsiaTheme="minorHAnsi" w:hAnsi="Times New Roman" w:cs="Times New Roman"/>
          <w:sz w:val="24"/>
          <w:szCs w:val="24"/>
          <w:lang w:eastAsia="en-US"/>
        </w:rPr>
        <w:t>8.5.</w:t>
      </w:r>
    </w:p>
    <w:p w14:paraId="081B4D7D" w14:textId="080DD29F" w:rsidR="004024FE" w:rsidRDefault="000B6398" w:rsidP="004024F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3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Проверкой порядка и условий оплаты труда и других выплат, осуществляемых в рамках трудовых отношений, в Учреждении за проверяемый период выявлено следующее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6970F3" w14:textId="77777777" w:rsidR="000B6398" w:rsidRPr="000B6398" w:rsidRDefault="000B6398" w:rsidP="000B639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>На основании принятых нормативно-правовых актов заработная плата работникам Учреждения и другие виды выплат в рамках трудовых отношений выплачивается из двух источников финансирования (за счет муниципального задания- КВФО 4, за счет средств от иной приносящей доход деятельности- КВФО 2).</w:t>
      </w:r>
    </w:p>
    <w:p w14:paraId="061EE582" w14:textId="77777777" w:rsidR="000B6398" w:rsidRPr="000B6398" w:rsidRDefault="000B6398" w:rsidP="000B639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 xml:space="preserve">В соответствии с п. 1 Положения об особенностях порядка исчисления средней заработной платы (далее по тексту - Положение об исчислении среднего заработка № 922), утвержденного постановлением Правительства Российской Федерации от 24.12.2007 № 922, его нормы применяются для всех случаев определения размера среднего заработка, предусмотренных Трудовым кодексом Российской Федерации, и п.2 Положения об исчислении среднего заработка № 922 для расчета среднего заработка учитываются все предусмотренные системой оплаты труда виды выплат, применяемые у соответствующего работодателя, независимо от источников этих выплат. </w:t>
      </w:r>
    </w:p>
    <w:p w14:paraId="6A576DC9" w14:textId="77777777" w:rsidR="000B6398" w:rsidRPr="000B6398" w:rsidRDefault="000B6398" w:rsidP="000B639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>Проверкой начисления среднего заработка работникам в разрезе источников средств финансового обеспечения выявила включение в расчет для оплаты отпуска за счет субсидии на выполнение муниципального задания сумм выплат из средств от приносящей доход деятельности.</w:t>
      </w:r>
    </w:p>
    <w:p w14:paraId="371BB5C0" w14:textId="77777777" w:rsidR="000B6398" w:rsidRPr="000B6398" w:rsidRDefault="000B6398" w:rsidP="000B639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 xml:space="preserve">Таким образом, Учреждение превышает запланированные расходы за счет субсидии на выполнение муниципального задания на расчетную сумму части отпускных. </w:t>
      </w:r>
    </w:p>
    <w:p w14:paraId="3D1858A6" w14:textId="77777777" w:rsidR="000B6398" w:rsidRPr="000B6398" w:rsidRDefault="000B6398" w:rsidP="000B639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 xml:space="preserve">По расчетным данным, составленным МБУ ДРСУ, сумма части отпускных по всем сотрудникам в 2023 году, начислена и выплачена только за счет субсидии на выполнение муниципального заданий, без использования средств от иной приносящей доход деятельности в размере 469,33305 тыс. рублей. </w:t>
      </w:r>
    </w:p>
    <w:p w14:paraId="17548DD4" w14:textId="6A0DA03C" w:rsidR="000B6398" w:rsidRPr="00852360" w:rsidRDefault="000B6398" w:rsidP="000B639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>Таким образом, сверхнормативные расходы при расчете среднего заработка привели к неправомерному использованию средств субсидии на обеспечение выполнения муниципального задания и нарушению принципа эффективности соответствии со статьей 34 БК РФ. Нарушение классифицируется, как 1 финансовое нарушение в сумме 469,33305 тыс. рублей.</w:t>
      </w:r>
    </w:p>
    <w:p w14:paraId="445B4B48" w14:textId="1DB2FF44" w:rsidR="004024FE" w:rsidRPr="00852360" w:rsidRDefault="004024FE" w:rsidP="004024F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Кроме того,</w:t>
      </w:r>
    </w:p>
    <w:p w14:paraId="75552ABA" w14:textId="77777777" w:rsidR="000B6398" w:rsidRPr="000B6398" w:rsidRDefault="004024FE" w:rsidP="000B639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852360">
        <w:rPr>
          <w:rFonts w:ascii="Times New Roman" w:hAnsi="Times New Roman" w:cs="Times New Roman"/>
          <w:sz w:val="24"/>
          <w:szCs w:val="24"/>
        </w:rPr>
        <w:t xml:space="preserve"> </w:t>
      </w:r>
      <w:r w:rsidR="000B6398" w:rsidRPr="000B6398">
        <w:rPr>
          <w:rFonts w:ascii="Times New Roman" w:hAnsi="Times New Roman" w:cs="Times New Roman"/>
          <w:sz w:val="24"/>
          <w:szCs w:val="24"/>
        </w:rPr>
        <w:t>В рамках проверки порядка и условий выплат за счет средств от иной приносящей доход деятельности работникам МБУ «Корсаковское ДРСУ» выявлены следующие расхождения федерального законодательства и локального нормативно-правового акта.</w:t>
      </w:r>
    </w:p>
    <w:p w14:paraId="5F551BA0" w14:textId="77777777" w:rsidR="000B6398" w:rsidRPr="000B6398" w:rsidRDefault="000B6398" w:rsidP="000B639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>Пунктом 2.5.2 Положения о выплатах за счет средств от иной приносящей доход деятельности работников МБУ «Корсаковское ДРСУ» КГО (Приказ от 30.03.2022 № 30-ПР) (далее- Положение) выплаты, указанные в Положении, кроме материальной помощи относятся к расходам на оплату труда, включаются в расчет среднего заработка для оплаты отпусков и в других случаях, предусмотренных законодательством РФ.</w:t>
      </w:r>
    </w:p>
    <w:p w14:paraId="5F11C548" w14:textId="77777777" w:rsidR="000B6398" w:rsidRPr="000B6398" w:rsidRDefault="000B6398" w:rsidP="000B639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 xml:space="preserve">Пунктом 2.5.3 Положения все выплаты устанавливаются в абсолютной сумме, начисляются и выплачиваются без учета районного коэффициента и надбавок за работу в районах Крайнего Севера и приравненных к нему местностей, </w:t>
      </w:r>
    </w:p>
    <w:p w14:paraId="47CA342C" w14:textId="77777777" w:rsidR="000B6398" w:rsidRPr="000B6398" w:rsidRDefault="000B6398" w:rsidP="000B639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>На основании статьи 423 Трудового Кодекса Российской Федерации районные коэффициенты и процентные надбавки начисляются на фактический месячный заработок работника- заработная плата, начисленная работнику по тарифным ставкам  (должностным окладам) за отработанное время, надбавки и доплаты к тарифным ставкам (должностным окладам), компенсационные выплаты, связанные с режимом работы и условиями труда, премии и вознаграждения, предусмотренные системами оплаты труда или положениями о премировании  организации , и другие выплаты , установленные системой оплаты труда организации.</w:t>
      </w:r>
    </w:p>
    <w:p w14:paraId="4503D713" w14:textId="33404DBB" w:rsidR="004024FE" w:rsidRPr="00852360" w:rsidRDefault="000B6398" w:rsidP="000B6398">
      <w:pPr>
        <w:pStyle w:val="ConsPlusNormal0"/>
        <w:ind w:firstLine="567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>Таким образом, положения локального нормативного акта снижают объем гарантий, представляемых работникам, что противоречит статье 8 Трудового Кодекса Российской Федерации. Нарушение классифицируется, как нефинансовое в количестве 1 нарушение</w:t>
      </w:r>
    </w:p>
    <w:p w14:paraId="13B66AD5" w14:textId="77777777" w:rsidR="000B6398" w:rsidRPr="000B6398" w:rsidRDefault="004024FE" w:rsidP="000B639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2. </w:t>
      </w:r>
      <w:r w:rsidR="000B6398" w:rsidRPr="000B6398">
        <w:rPr>
          <w:rFonts w:ascii="Times New Roman" w:hAnsi="Times New Roman" w:cs="Times New Roman"/>
          <w:sz w:val="24"/>
          <w:szCs w:val="24"/>
        </w:rPr>
        <w:t xml:space="preserve">В соответствии с пунктом 1.1 Соглашения о предоставлении из бюджета Корсаковского городского округа муниципальным бюджетным или автономным учреждениям субсидии на иные цели от 30.12.2022 № 1 (далее- Соглашение 1) предметом является предоставление Учреждению из бюджета Корсаковского городского округа на 2023 год и 2024-2025 годах субсидии на иные цели на осуществление расходов, не связанных с выполнением муниципального задания и на осуществление расходов, связанных с приобретением особо ценного движимого имущества, за исключением трат на комплектование библиотечных фондов. </w:t>
      </w:r>
    </w:p>
    <w:p w14:paraId="582D25A6" w14:textId="77777777" w:rsidR="000B6398" w:rsidRPr="000B6398" w:rsidRDefault="000B6398" w:rsidP="000B639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>Пунктом 2 Постановления Правительства Сахалинской области от 28.10.2010 № 519 «О порядке определения видов особо ценного имущества государственного бюджетного учреждения или государственного автономного учреждения Сахалинской области» установлено включение в состав особо ценного движимого имущества подлежит включению движимое имущество, балансовая стоимость которого превышает 50 тыс. рублей.</w:t>
      </w:r>
    </w:p>
    <w:p w14:paraId="15201250" w14:textId="570A3AF4" w:rsidR="004024FE" w:rsidRPr="00852360" w:rsidRDefault="000B6398" w:rsidP="000B6398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398">
        <w:rPr>
          <w:rFonts w:ascii="Times New Roman" w:hAnsi="Times New Roman" w:cs="Times New Roman"/>
          <w:sz w:val="24"/>
          <w:szCs w:val="24"/>
        </w:rPr>
        <w:t>Учреждением в локальных нормативно-правовых актах стоимость единицы приобретенного особо ценного движимого имущества в соответствии с положениями законодательства не определена. Таким образом, отсутствие соответствия локального нормативного акта положениям законодательства субъекта Российской Федерации создает прецедент нецелевого использования субсидии. Нарушение классифицируется, как нефинансовое в количестве 1 нарушение.</w:t>
      </w:r>
    </w:p>
    <w:p w14:paraId="0C67E7C9" w14:textId="6E0D0A4F" w:rsidR="00574027" w:rsidRPr="00852360" w:rsidRDefault="00F47A6B" w:rsidP="00F47A6B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52360">
        <w:rPr>
          <w:rFonts w:ascii="Times New Roman" w:hAnsi="Times New Roman" w:cs="Times New Roman"/>
          <w:i/>
          <w:iCs/>
          <w:sz w:val="24"/>
          <w:szCs w:val="24"/>
          <w:u w:val="single"/>
        </w:rPr>
        <w:t>9</w:t>
      </w:r>
      <w:r w:rsidR="008B1375" w:rsidRPr="00852360">
        <w:rPr>
          <w:rFonts w:ascii="Times New Roman" w:hAnsi="Times New Roman" w:cs="Times New Roman"/>
          <w:i/>
          <w:iCs/>
          <w:sz w:val="24"/>
          <w:szCs w:val="24"/>
          <w:u w:val="single"/>
        </w:rPr>
        <w:t>. Возражения или замечания руководителей, или иных уполномоченных должностных лиц объектов</w:t>
      </w:r>
      <w:r w:rsidR="008B1375" w:rsidRPr="00852360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  <w:t>контрольного мероприятия на результаты</w:t>
      </w:r>
      <w:r w:rsidR="008B1375" w:rsidRPr="00852360"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  <w:t>контрольного мероприятия:</w:t>
      </w:r>
    </w:p>
    <w:p w14:paraId="5C29F2D1" w14:textId="3120086C" w:rsidR="007A6397" w:rsidRPr="00852360" w:rsidRDefault="00F637E1" w:rsidP="00F637E1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 xml:space="preserve">На результаты контрольного мероприятия представлены замечания </w:t>
      </w:r>
      <w:r w:rsidR="009F5BBF" w:rsidRPr="00852360">
        <w:rPr>
          <w:rFonts w:ascii="Times New Roman" w:hAnsi="Times New Roman" w:cs="Times New Roman"/>
          <w:sz w:val="24"/>
          <w:szCs w:val="24"/>
        </w:rPr>
        <w:t xml:space="preserve">от </w:t>
      </w:r>
      <w:r w:rsidR="004024FE" w:rsidRPr="00852360">
        <w:rPr>
          <w:rFonts w:ascii="Times New Roman" w:hAnsi="Times New Roman" w:cs="Times New Roman"/>
          <w:sz w:val="24"/>
          <w:szCs w:val="24"/>
        </w:rPr>
        <w:t xml:space="preserve">22.05.2024 </w:t>
      </w:r>
      <w:r w:rsidR="00F47A6B" w:rsidRPr="00852360">
        <w:rPr>
          <w:rFonts w:ascii="Times New Roman" w:hAnsi="Times New Roman" w:cs="Times New Roman"/>
          <w:sz w:val="24"/>
          <w:szCs w:val="24"/>
        </w:rPr>
        <w:t xml:space="preserve">№ </w:t>
      </w:r>
      <w:r w:rsidR="004024FE" w:rsidRPr="00852360">
        <w:rPr>
          <w:rFonts w:ascii="Times New Roman" w:hAnsi="Times New Roman" w:cs="Times New Roman"/>
          <w:sz w:val="24"/>
          <w:szCs w:val="24"/>
        </w:rPr>
        <w:t>10 837</w:t>
      </w:r>
      <w:r w:rsidR="00F47A6B" w:rsidRPr="00852360">
        <w:rPr>
          <w:rFonts w:ascii="Times New Roman" w:hAnsi="Times New Roman" w:cs="Times New Roman"/>
          <w:sz w:val="24"/>
          <w:szCs w:val="24"/>
        </w:rPr>
        <w:t xml:space="preserve">, </w:t>
      </w:r>
      <w:r w:rsidR="009F5BBF" w:rsidRPr="00852360">
        <w:rPr>
          <w:rFonts w:ascii="Times New Roman" w:hAnsi="Times New Roman" w:cs="Times New Roman"/>
          <w:sz w:val="24"/>
          <w:szCs w:val="24"/>
        </w:rPr>
        <w:t xml:space="preserve">вх. от </w:t>
      </w:r>
      <w:r w:rsidR="004024FE" w:rsidRPr="00852360">
        <w:rPr>
          <w:rFonts w:ascii="Times New Roman" w:hAnsi="Times New Roman" w:cs="Times New Roman"/>
          <w:sz w:val="24"/>
          <w:szCs w:val="24"/>
        </w:rPr>
        <w:t xml:space="preserve">23.05.2024 </w:t>
      </w:r>
      <w:r w:rsidR="00B1351C" w:rsidRPr="00852360">
        <w:rPr>
          <w:rFonts w:ascii="Times New Roman" w:hAnsi="Times New Roman" w:cs="Times New Roman"/>
          <w:sz w:val="24"/>
          <w:szCs w:val="24"/>
        </w:rPr>
        <w:t xml:space="preserve">№ </w:t>
      </w:r>
      <w:r w:rsidR="004024FE" w:rsidRPr="00852360">
        <w:rPr>
          <w:rFonts w:ascii="Times New Roman" w:hAnsi="Times New Roman" w:cs="Times New Roman"/>
          <w:sz w:val="24"/>
          <w:szCs w:val="24"/>
        </w:rPr>
        <w:t>30</w:t>
      </w:r>
      <w:r w:rsidR="00B1351C" w:rsidRPr="00852360">
        <w:rPr>
          <w:rFonts w:ascii="Times New Roman" w:hAnsi="Times New Roman" w:cs="Times New Roman"/>
          <w:sz w:val="24"/>
          <w:szCs w:val="24"/>
        </w:rPr>
        <w:t>.</w:t>
      </w:r>
    </w:p>
    <w:p w14:paraId="3599F12D" w14:textId="0E2413D7" w:rsidR="007A6397" w:rsidRPr="00852360" w:rsidRDefault="00F637E1" w:rsidP="00F637E1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Информация Департамента рассмотрена, сумма нарушений не изменена.</w:t>
      </w:r>
    </w:p>
    <w:p w14:paraId="0D4BFFD7" w14:textId="77777777" w:rsidR="00F637E1" w:rsidRPr="00852360" w:rsidRDefault="00F637E1" w:rsidP="00F637E1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C7913AE" w14:textId="1919C94B" w:rsidR="008B1375" w:rsidRPr="00852360" w:rsidRDefault="008B1375" w:rsidP="00F637E1">
      <w:pPr>
        <w:pStyle w:val="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52360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B1351C" w:rsidRPr="00852360">
        <w:rPr>
          <w:rFonts w:ascii="Times New Roman" w:hAnsi="Times New Roman" w:cs="Times New Roman"/>
          <w:i/>
          <w:iCs/>
          <w:sz w:val="24"/>
          <w:szCs w:val="24"/>
          <w:u w:val="single"/>
        </w:rPr>
        <w:t>0</w:t>
      </w:r>
      <w:r w:rsidRPr="00852360">
        <w:rPr>
          <w:rFonts w:ascii="Times New Roman" w:hAnsi="Times New Roman" w:cs="Times New Roman"/>
          <w:i/>
          <w:iCs/>
          <w:sz w:val="24"/>
          <w:szCs w:val="24"/>
          <w:u w:val="single"/>
        </w:rPr>
        <w:t>. Выводы:</w:t>
      </w:r>
    </w:p>
    <w:p w14:paraId="47C54E94" w14:textId="166A7CE3" w:rsidR="00F637E1" w:rsidRPr="00852360" w:rsidRDefault="00F637E1" w:rsidP="00F637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360">
        <w:rPr>
          <w:rFonts w:ascii="Times New Roman" w:eastAsia="Calibri" w:hAnsi="Times New Roman" w:cs="Times New Roman"/>
          <w:sz w:val="24"/>
          <w:szCs w:val="24"/>
        </w:rPr>
        <w:t xml:space="preserve">В результате проверки </w:t>
      </w:r>
      <w:r w:rsidR="00C704F2" w:rsidRPr="00C704F2">
        <w:rPr>
          <w:rFonts w:ascii="Times New Roman" w:eastAsia="Calibri" w:hAnsi="Times New Roman" w:cs="Times New Roman"/>
          <w:sz w:val="24"/>
          <w:szCs w:val="24"/>
        </w:rPr>
        <w:t>законности и эффективности расходов бюджета, предусмотренных на оказание муниципальных услуг в рамках муниципального задания и на иные цели</w:t>
      </w:r>
      <w:r w:rsidR="00C704F2" w:rsidRPr="00C704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04F2" w:rsidRPr="00852360">
        <w:rPr>
          <w:rFonts w:ascii="Times New Roman" w:eastAsia="Calibri" w:hAnsi="Times New Roman" w:cs="Times New Roman"/>
          <w:sz w:val="24"/>
          <w:szCs w:val="24"/>
        </w:rPr>
        <w:t xml:space="preserve">в 2023 году </w:t>
      </w:r>
      <w:r w:rsidRPr="00852360">
        <w:rPr>
          <w:rFonts w:ascii="Times New Roman" w:eastAsia="Calibri" w:hAnsi="Times New Roman" w:cs="Times New Roman"/>
          <w:sz w:val="24"/>
          <w:szCs w:val="24"/>
        </w:rPr>
        <w:t>допущены:</w:t>
      </w:r>
    </w:p>
    <w:p w14:paraId="776451B0" w14:textId="77777777" w:rsidR="00F637E1" w:rsidRPr="00852360" w:rsidRDefault="00F637E1" w:rsidP="00F637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360">
        <w:rPr>
          <w:rFonts w:ascii="Times New Roman" w:eastAsia="Calibri" w:hAnsi="Times New Roman" w:cs="Times New Roman"/>
          <w:sz w:val="24"/>
          <w:szCs w:val="24"/>
        </w:rPr>
        <w:t>- отдельные нарушения законодательства РФ о контрактной системе в сфере закупок товаров, работ, услуг для обеспечения муниципальных нужд;</w:t>
      </w:r>
    </w:p>
    <w:p w14:paraId="5E9EC98B" w14:textId="77777777" w:rsidR="00F637E1" w:rsidRPr="00852360" w:rsidRDefault="00F637E1" w:rsidP="00F637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360">
        <w:rPr>
          <w:rFonts w:ascii="Times New Roman" w:eastAsia="Calibri" w:hAnsi="Times New Roman" w:cs="Times New Roman"/>
          <w:sz w:val="24"/>
          <w:szCs w:val="24"/>
        </w:rPr>
        <w:t>- нарушения принципа эффективности использования бюджетных средств,</w:t>
      </w:r>
    </w:p>
    <w:p w14:paraId="0CA6B609" w14:textId="77777777" w:rsidR="00F637E1" w:rsidRPr="00852360" w:rsidRDefault="00F637E1" w:rsidP="00F637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360">
        <w:rPr>
          <w:rFonts w:ascii="Times New Roman" w:eastAsia="Calibri" w:hAnsi="Times New Roman" w:cs="Times New Roman"/>
          <w:sz w:val="24"/>
          <w:szCs w:val="24"/>
        </w:rPr>
        <w:t>- нарушения при исполнении бюджетов.</w:t>
      </w:r>
    </w:p>
    <w:p w14:paraId="6B42037F" w14:textId="75D0D6A0" w:rsidR="00EE2303" w:rsidRPr="00EE2303" w:rsidRDefault="00F2741B" w:rsidP="00EE23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41B">
        <w:rPr>
          <w:rFonts w:ascii="Times New Roman" w:eastAsia="Calibri" w:hAnsi="Times New Roman" w:cs="Times New Roman"/>
          <w:sz w:val="24"/>
          <w:szCs w:val="24"/>
        </w:rPr>
        <w:t>Объем проверенных средств бюджетов составил 203 132,4тыс. рублей, из них: средства субсидии областного бюджета 7756,7 тыс. рублей, местный бюджет 198375,7 тыс. рублей</w:t>
      </w:r>
      <w:r w:rsidR="00EE2303" w:rsidRPr="00EE23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5A5E00" w14:textId="77777777" w:rsidR="00F2741B" w:rsidRPr="00F2741B" w:rsidRDefault="00F2741B" w:rsidP="00F2741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741B">
        <w:rPr>
          <w:rFonts w:ascii="Times New Roman" w:eastAsia="Calibri" w:hAnsi="Times New Roman" w:cs="Times New Roman"/>
          <w:sz w:val="24"/>
          <w:szCs w:val="24"/>
          <w:lang w:eastAsia="en-US"/>
        </w:rPr>
        <w:t>Сумма нарушений составила 9413,67716 тыс. рублей в количестве 5 нарушений, в том числе:</w:t>
      </w:r>
    </w:p>
    <w:p w14:paraId="40D50E9A" w14:textId="77777777" w:rsidR="00F2741B" w:rsidRPr="00F2741B" w:rsidRDefault="00F2741B" w:rsidP="00F2741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741B">
        <w:rPr>
          <w:rFonts w:ascii="Times New Roman" w:eastAsia="Calibri" w:hAnsi="Times New Roman" w:cs="Times New Roman"/>
          <w:sz w:val="24"/>
          <w:szCs w:val="24"/>
          <w:lang w:eastAsia="en-US"/>
        </w:rPr>
        <w:t>- нарушение положений Соглашения о предоставления субсидии на финансовое обеспечение выполнения муниципального задания в сумме 0,79083 тыс. рублей;</w:t>
      </w:r>
    </w:p>
    <w:p w14:paraId="489DF34D" w14:textId="77777777" w:rsidR="00F2741B" w:rsidRPr="00F2741B" w:rsidRDefault="00F2741B" w:rsidP="00F2741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741B">
        <w:rPr>
          <w:rFonts w:ascii="Times New Roman" w:eastAsia="Calibri" w:hAnsi="Times New Roman" w:cs="Times New Roman"/>
          <w:sz w:val="24"/>
          <w:szCs w:val="24"/>
          <w:lang w:eastAsia="en-US"/>
        </w:rPr>
        <w:t>- нарушение положений статьи 78.1 БК РФ и пункта 1.3. Порядка предоставления субсидий на иные цели в сумме 8723,8 тыс. рублей;</w:t>
      </w:r>
    </w:p>
    <w:p w14:paraId="6E8BA424" w14:textId="77777777" w:rsidR="00F2741B" w:rsidRPr="00F2741B" w:rsidRDefault="00F2741B" w:rsidP="00F2741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741B">
        <w:rPr>
          <w:rFonts w:ascii="Times New Roman" w:eastAsia="Calibri" w:hAnsi="Times New Roman" w:cs="Times New Roman"/>
          <w:sz w:val="24"/>
          <w:szCs w:val="24"/>
          <w:lang w:eastAsia="en-US"/>
        </w:rPr>
        <w:t>- оплата по контрактам в полном объеме без учета вычета неустойки за просрочку поставки товаров привела к нарушению принципа эффективности, установленного статей 34 БК РФ в сумме 121,75328 тыс. рублей;</w:t>
      </w:r>
    </w:p>
    <w:p w14:paraId="7E24EABE" w14:textId="77777777" w:rsidR="00F2741B" w:rsidRPr="00F2741B" w:rsidRDefault="00F2741B" w:rsidP="00F2741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741B">
        <w:rPr>
          <w:rFonts w:ascii="Times New Roman" w:eastAsia="Calibri" w:hAnsi="Times New Roman" w:cs="Times New Roman"/>
          <w:sz w:val="24"/>
          <w:szCs w:val="24"/>
          <w:lang w:eastAsia="en-US"/>
        </w:rPr>
        <w:t>- нарушение статьи 22 Закона № 44-ФЗ, Порядка определения и обоснования начальной (максимальной) цены договора, заключаемого с единственным поставщиком (исполнителем, подрядчиком) в сумме 98,0 тыс. рублей;</w:t>
      </w:r>
    </w:p>
    <w:p w14:paraId="694E69FD" w14:textId="77777777" w:rsidR="00F2741B" w:rsidRPr="00F2741B" w:rsidRDefault="00F2741B" w:rsidP="00F2741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741B">
        <w:rPr>
          <w:rFonts w:ascii="Times New Roman" w:eastAsia="Calibri" w:hAnsi="Times New Roman" w:cs="Times New Roman"/>
          <w:sz w:val="24"/>
          <w:szCs w:val="24"/>
          <w:lang w:eastAsia="en-US"/>
        </w:rPr>
        <w:t>- сверхнормативные расходы при расчете среднего заработка привели к неправомерному использованию средств субсидии на обеспечение выполнения муниципального задания и нарушению принципа эффективности использования бюджетных средств, установленного статьей 34 БК РФ в сумме 469,33305 тыс. рублей.</w:t>
      </w:r>
    </w:p>
    <w:p w14:paraId="00450F91" w14:textId="77777777" w:rsidR="00F2741B" w:rsidRPr="00F2741B" w:rsidRDefault="00F2741B" w:rsidP="00F2741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741B">
        <w:rPr>
          <w:rFonts w:ascii="Times New Roman" w:eastAsia="Calibri" w:hAnsi="Times New Roman" w:cs="Times New Roman"/>
          <w:sz w:val="24"/>
          <w:szCs w:val="24"/>
          <w:lang w:eastAsia="en-US"/>
        </w:rPr>
        <w:t>Нефинансовые нарушения требований соответствия локального нормативного акта положениям законодательства Российской Федерации и субъекта Российской Федерации в количестве 2 нарушений:</w:t>
      </w:r>
    </w:p>
    <w:p w14:paraId="7472DC6E" w14:textId="77777777" w:rsidR="00F2741B" w:rsidRPr="00F2741B" w:rsidRDefault="00F2741B" w:rsidP="00F2741B">
      <w:pPr>
        <w:pStyle w:val="ConsPlusNormal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741B">
        <w:rPr>
          <w:rFonts w:ascii="Times New Roman" w:eastAsia="Calibri" w:hAnsi="Times New Roman" w:cs="Times New Roman"/>
          <w:sz w:val="24"/>
          <w:szCs w:val="24"/>
          <w:lang w:eastAsia="en-US"/>
        </w:rPr>
        <w:t>1. Нарушение требований по формированию положения локального нормативного акта снижают объем гарантий, представляемых работникам, что противоречит статье 8 Трудового Кодекса Российской Федерации.</w:t>
      </w:r>
    </w:p>
    <w:p w14:paraId="74CB0DF3" w14:textId="757F4EFC" w:rsidR="00F637E1" w:rsidRPr="00852360" w:rsidRDefault="00F2741B" w:rsidP="00F2741B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41B">
        <w:rPr>
          <w:rFonts w:ascii="Times New Roman" w:eastAsia="Calibri" w:hAnsi="Times New Roman" w:cs="Times New Roman"/>
          <w:sz w:val="24"/>
          <w:szCs w:val="24"/>
          <w:lang w:eastAsia="en-US"/>
        </w:rPr>
        <w:t>2. Отсутствие соответствия локального нормативного акта положениям законодательства субъекта Российской Федерации в части определения единицы особо ценного движимого имущества.</w:t>
      </w:r>
    </w:p>
    <w:p w14:paraId="0AAEA83D" w14:textId="32FE1156" w:rsidR="00D03B86" w:rsidRPr="00852360" w:rsidRDefault="00D03B86" w:rsidP="00F637E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2360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A53842" w:rsidRPr="00852360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852360">
        <w:rPr>
          <w:rFonts w:ascii="Times New Roman" w:hAnsi="Times New Roman" w:cs="Times New Roman"/>
          <w:i/>
          <w:sz w:val="24"/>
          <w:szCs w:val="24"/>
          <w:u w:val="single"/>
        </w:rPr>
        <w:t>. Предложения (рекомендации):</w:t>
      </w:r>
    </w:p>
    <w:p w14:paraId="5BB137F4" w14:textId="7A4E7640" w:rsidR="00261F2D" w:rsidRPr="00852360" w:rsidRDefault="00D03B86" w:rsidP="00F637E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 xml:space="preserve">В целях устранения </w:t>
      </w:r>
      <w:r w:rsidR="000E4BD3" w:rsidRPr="00852360">
        <w:rPr>
          <w:rFonts w:ascii="Times New Roman" w:hAnsi="Times New Roman" w:cs="Times New Roman"/>
          <w:sz w:val="24"/>
          <w:szCs w:val="24"/>
        </w:rPr>
        <w:t xml:space="preserve">(недопущения) </w:t>
      </w:r>
      <w:r w:rsidRPr="00852360">
        <w:rPr>
          <w:rFonts w:ascii="Times New Roman" w:hAnsi="Times New Roman" w:cs="Times New Roman"/>
          <w:sz w:val="24"/>
          <w:szCs w:val="24"/>
        </w:rPr>
        <w:t>выявленных нарушений и недостатков направить</w:t>
      </w:r>
      <w:r w:rsidR="00261F2D" w:rsidRPr="00852360">
        <w:rPr>
          <w:rFonts w:ascii="Times New Roman" w:hAnsi="Times New Roman" w:cs="Times New Roman"/>
          <w:sz w:val="24"/>
          <w:szCs w:val="24"/>
        </w:rPr>
        <w:t xml:space="preserve"> П</w:t>
      </w:r>
      <w:r w:rsidRPr="00852360">
        <w:rPr>
          <w:rFonts w:ascii="Times New Roman" w:hAnsi="Times New Roman" w:cs="Times New Roman"/>
          <w:sz w:val="24"/>
          <w:szCs w:val="24"/>
        </w:rPr>
        <w:t xml:space="preserve">редставление в адрес </w:t>
      </w:r>
      <w:r w:rsidR="00741C09" w:rsidRPr="00852360">
        <w:rPr>
          <w:rFonts w:ascii="Times New Roman" w:hAnsi="Times New Roman" w:cs="Times New Roman"/>
          <w:sz w:val="24"/>
          <w:szCs w:val="24"/>
        </w:rPr>
        <w:t>Департамента</w:t>
      </w:r>
      <w:r w:rsidR="00B1351C" w:rsidRPr="00852360">
        <w:rPr>
          <w:rFonts w:ascii="Times New Roman" w:hAnsi="Times New Roman" w:cs="Times New Roman"/>
          <w:sz w:val="24"/>
          <w:szCs w:val="24"/>
        </w:rPr>
        <w:t xml:space="preserve"> о необходимости проведения мероприятий:</w:t>
      </w:r>
    </w:p>
    <w:p w14:paraId="7244BBE8" w14:textId="77777777" w:rsidR="00F2741B" w:rsidRPr="00F2741B" w:rsidRDefault="00F2741B" w:rsidP="00F274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Муниципальному бюджетному учреждению «Корсаковское дорожное ремонтно-строительное управление» Корсаковского городского округа соблюдать сроки перечислений по обязательным платежам в бюджетную систему Российской Федерации в части обязательных страховых взносов.</w:t>
      </w:r>
    </w:p>
    <w:p w14:paraId="51E99B6E" w14:textId="77777777" w:rsidR="00F2741B" w:rsidRPr="00F2741B" w:rsidRDefault="00F2741B" w:rsidP="00F274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Инициировать внесение изменений в пункт 1.3. Порядка определения объема и условий предоставления муниципальным бюджетным и автономным учреждениям субсидий на иные цели, утвержденного постановлением администрации Корсаковского городского округа от 03.04.2020 года № 494, для включения в перечень органов, осуществляющих функции и полномочия учредителя в отношении муниципальных бюджетных и автономных учреждений департамента дорожного хозяйства и благоустройства администрации Корсаковского городского округа.</w:t>
      </w:r>
    </w:p>
    <w:p w14:paraId="09FCB763" w14:textId="77777777" w:rsidR="00F2741B" w:rsidRPr="00F2741B" w:rsidRDefault="00F2741B" w:rsidP="00F274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Департаменту дорожного хозяйства и благоустройства администрации Корсаковского городского округа предоставить проект муниципального правового акта.</w:t>
      </w:r>
    </w:p>
    <w:p w14:paraId="3F13FE12" w14:textId="77777777" w:rsidR="00F2741B" w:rsidRPr="00F2741B" w:rsidRDefault="00F2741B" w:rsidP="00F274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1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Департаменту дорожного хозяйства и благоустройства администрации Корсаковского городского округа в рамках установленных бюджетных полномочий необходимо усилить контроль за соблюдением принципа эффективности.</w:t>
      </w:r>
    </w:p>
    <w:p w14:paraId="7D06DFB6" w14:textId="77777777" w:rsidR="00F2741B" w:rsidRPr="00F2741B" w:rsidRDefault="00F2741B" w:rsidP="00F274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1B">
        <w:rPr>
          <w:rFonts w:ascii="Times New Roman" w:eastAsia="Times New Roman" w:hAnsi="Times New Roman" w:cs="Times New Roman"/>
          <w:sz w:val="24"/>
          <w:szCs w:val="24"/>
          <w:lang w:eastAsia="ru-RU"/>
        </w:rPr>
        <w:t>4. Муниципальному бюджетному учреждению «Корсаковское дорожное ремонтно-строительное управление» Корсаковского городского округа не допускать нарушений статьи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Порядка определения и обоснования начальной (максимальной) цены договора, заключаемого с единственным поставщиком (исполнителем, подрядчиком), утвержденным приказом от 24.04.2021 № 24-ПР «О создании контрактной службы и об утверждении Положения о контрактной службе» (изм. от 19.01.2023).</w:t>
      </w:r>
    </w:p>
    <w:p w14:paraId="0BC14DE5" w14:textId="77777777" w:rsidR="00F2741B" w:rsidRPr="00F2741B" w:rsidRDefault="00F2741B" w:rsidP="00F274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1B">
        <w:rPr>
          <w:rFonts w:ascii="Times New Roman" w:eastAsia="Times New Roman" w:hAnsi="Times New Roman" w:cs="Times New Roman"/>
          <w:sz w:val="24"/>
          <w:szCs w:val="24"/>
          <w:lang w:eastAsia="ru-RU"/>
        </w:rPr>
        <w:t>5. Муниципальному бюджетному учреждению «Корсаковское дорожное ремонтно-строительное управление» Корсаковского городского округа соблюдать при расчете среднего заработка работникам соотношение сумм в разрезе источников средств финансового обеспечения за счет субсидии на выполнение муниципального задания и за счет средств от приносящей доход деятельности.</w:t>
      </w:r>
    </w:p>
    <w:p w14:paraId="11D5F893" w14:textId="77777777" w:rsidR="00F2741B" w:rsidRPr="00F2741B" w:rsidRDefault="00F2741B" w:rsidP="00F274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1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Внести изменения в Положение о выплатах за счет средств от иной приносящей доход деятельности работников муниципального бюджетного учреждения «Корсаковское дорожное ремонтно-строительное управление» Корсаковского городского округа (Приказ от 30.03.2022 № 30-ПР) в части соответствия положениям статьи 8 Трудового Кодекса Российской Федерации.</w:t>
      </w:r>
    </w:p>
    <w:p w14:paraId="58ADE396" w14:textId="77777777" w:rsidR="00F2741B" w:rsidRPr="00F2741B" w:rsidRDefault="00F2741B" w:rsidP="00F274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бюджетному учреждению «Корсаковское дорожное ремонтно-строительное управление» Корсаковского городского округа предоставить изменения в существующий локальный нормативный акт.</w:t>
      </w:r>
    </w:p>
    <w:p w14:paraId="2200D693" w14:textId="77777777" w:rsidR="00F2741B" w:rsidRPr="00F2741B" w:rsidRDefault="00F2741B" w:rsidP="00F274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1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Внести изменения или разработать локальный нормативный акт, соответствующий положениям законодательства субъекта Российской Федерации в части определения единицы особо ценного движимого имущества.</w:t>
      </w:r>
    </w:p>
    <w:p w14:paraId="70F29B88" w14:textId="15347A28" w:rsidR="0045476C" w:rsidRPr="00852360" w:rsidRDefault="00F2741B" w:rsidP="00F274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4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бюджетному учреждению «Корсаковское дорожное ремонтно-строительное управление» Корсаковского городского округа предоставить разработанный локальный нормативный акт или изменения в существующий.</w:t>
      </w:r>
    </w:p>
    <w:p w14:paraId="02A060D4" w14:textId="2427B372" w:rsidR="0004517A" w:rsidRPr="00852360" w:rsidRDefault="0004517A" w:rsidP="0004517A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Более подробная информация отражена в акте о результатах контрольного мероприятия</w:t>
      </w:r>
      <w:r w:rsidR="00F2741B">
        <w:rPr>
          <w:rFonts w:ascii="Times New Roman" w:hAnsi="Times New Roman" w:cs="Times New Roman"/>
          <w:sz w:val="24"/>
          <w:szCs w:val="24"/>
        </w:rPr>
        <w:t>.</w:t>
      </w:r>
    </w:p>
    <w:p w14:paraId="1724D466" w14:textId="77777777" w:rsidR="00B1351C" w:rsidRPr="00852360" w:rsidRDefault="00B1351C" w:rsidP="00F637E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0FADB6" w14:textId="4C2A72E1" w:rsidR="00B2762E" w:rsidRPr="00852360" w:rsidRDefault="0087741D" w:rsidP="00F637E1">
      <w:pPr>
        <w:pStyle w:val="2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Приложение:</w:t>
      </w:r>
    </w:p>
    <w:p w14:paraId="2F619302" w14:textId="638D8DA5" w:rsidR="0087741D" w:rsidRPr="00852360" w:rsidRDefault="0087741D" w:rsidP="00F637E1">
      <w:pPr>
        <w:pStyle w:val="21"/>
        <w:shd w:val="clear" w:color="auto" w:fill="auto"/>
        <w:spacing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52360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 w:rsidR="000E4BD3" w:rsidRPr="008523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перечень Законов Российской Федерации, нормативных правовых актов Сахалинской области, муниципальных правовых актов, исполнение которых проверено в ходе контрольного мероприятия,</w:t>
      </w:r>
    </w:p>
    <w:p w14:paraId="7A64280E" w14:textId="43FA6BEB" w:rsidR="00993317" w:rsidRPr="00852360" w:rsidRDefault="00DC5AAD" w:rsidP="00F637E1">
      <w:pPr>
        <w:pStyle w:val="2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2</w:t>
      </w:r>
      <w:r w:rsidR="00993317" w:rsidRPr="00852360">
        <w:rPr>
          <w:rFonts w:ascii="Times New Roman" w:hAnsi="Times New Roman" w:cs="Times New Roman"/>
          <w:sz w:val="24"/>
          <w:szCs w:val="24"/>
        </w:rPr>
        <w:t xml:space="preserve">. перечень документов, не полученных по требованию </w:t>
      </w:r>
      <w:r w:rsidR="008B57E3" w:rsidRPr="00852360">
        <w:rPr>
          <w:rFonts w:ascii="Times New Roman" w:hAnsi="Times New Roman" w:cs="Times New Roman"/>
          <w:sz w:val="24"/>
          <w:szCs w:val="24"/>
        </w:rPr>
        <w:t xml:space="preserve">КСП КГО </w:t>
      </w:r>
      <w:r w:rsidR="00993317" w:rsidRPr="00852360">
        <w:rPr>
          <w:rFonts w:ascii="Times New Roman" w:hAnsi="Times New Roman" w:cs="Times New Roman"/>
          <w:sz w:val="24"/>
          <w:szCs w:val="24"/>
        </w:rPr>
        <w:t>в ходе проведения контрольного мероприятия.</w:t>
      </w:r>
    </w:p>
    <w:p w14:paraId="40E09FAB" w14:textId="64CAFD46" w:rsidR="00DC38D0" w:rsidRPr="00852360" w:rsidRDefault="00DC38D0" w:rsidP="00F637E1">
      <w:pPr>
        <w:pStyle w:val="2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0C4215" w14:textId="77777777" w:rsidR="00DC38D0" w:rsidRPr="00852360" w:rsidRDefault="00DC38D0" w:rsidP="00F637E1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DB138A" w14:textId="50C42D81" w:rsidR="00DC38D0" w:rsidRPr="00852360" w:rsidRDefault="00DC38D0" w:rsidP="00F637E1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12A168" w14:textId="77777777" w:rsidR="00596823" w:rsidRPr="00852360" w:rsidRDefault="00596823" w:rsidP="00F637E1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314624" w14:textId="7B0D4A7B" w:rsidR="0035742A" w:rsidRPr="00852360" w:rsidRDefault="00F2741B" w:rsidP="00F637E1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5742A" w:rsidRPr="00852360">
        <w:rPr>
          <w:rFonts w:ascii="Times New Roman" w:hAnsi="Times New Roman" w:cs="Times New Roman"/>
          <w:sz w:val="24"/>
          <w:szCs w:val="24"/>
        </w:rPr>
        <w:t xml:space="preserve">нспектор </w:t>
      </w:r>
      <w:r w:rsidR="00261F2D" w:rsidRPr="00852360">
        <w:rPr>
          <w:rFonts w:ascii="Times New Roman" w:hAnsi="Times New Roman" w:cs="Times New Roman"/>
          <w:sz w:val="24"/>
          <w:szCs w:val="24"/>
        </w:rPr>
        <w:t xml:space="preserve">КСП КГО </w:t>
      </w:r>
      <w:r w:rsidR="0035742A" w:rsidRPr="008523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742A" w:rsidRPr="0085236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Тихонова М.А.</w:t>
      </w:r>
    </w:p>
    <w:p w14:paraId="71231927" w14:textId="77777777" w:rsidR="00F9347A" w:rsidRPr="00852360" w:rsidRDefault="00F9347A" w:rsidP="00F637E1">
      <w:pPr>
        <w:pStyle w:val="21"/>
        <w:shd w:val="clear" w:color="auto" w:fill="auto"/>
        <w:spacing w:line="240" w:lineRule="auto"/>
        <w:ind w:hanging="142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Hlk71903551"/>
    </w:p>
    <w:p w14:paraId="0900BAFC" w14:textId="77777777" w:rsidR="00B1351C" w:rsidRPr="00852360" w:rsidRDefault="00B1351C" w:rsidP="00F637E1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905891" w14:textId="77777777" w:rsidR="0045476C" w:rsidRPr="00852360" w:rsidRDefault="0045476C" w:rsidP="00F637E1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5A93A2" w14:textId="77777777" w:rsidR="0045476C" w:rsidRPr="00852360" w:rsidRDefault="0045476C" w:rsidP="00F637E1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9559F8" w14:textId="24A27B22" w:rsidR="00A47857" w:rsidRPr="00852360" w:rsidRDefault="00A47857" w:rsidP="00F637E1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ПЕРЕЧЕНЬ</w:t>
      </w:r>
    </w:p>
    <w:p w14:paraId="42A9799A" w14:textId="77777777" w:rsidR="00A47857" w:rsidRPr="00852360" w:rsidRDefault="00A47857" w:rsidP="00F637E1">
      <w:pPr>
        <w:pStyle w:val="2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Законов Российской Федерации, нормативных правовых актов Сахалинской области, муниципальных правовых актов, исполнение которых проверено в ходе контрольного</w:t>
      </w:r>
    </w:p>
    <w:p w14:paraId="7AAAE22F" w14:textId="77777777" w:rsidR="00A47857" w:rsidRPr="00852360" w:rsidRDefault="00A47857" w:rsidP="00F36BF3">
      <w:pPr>
        <w:pStyle w:val="21"/>
        <w:shd w:val="clear" w:color="auto" w:fill="auto"/>
        <w:spacing w:line="269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852360">
        <w:rPr>
          <w:rFonts w:ascii="Times New Roman" w:hAnsi="Times New Roman" w:cs="Times New Roman"/>
          <w:sz w:val="24"/>
          <w:szCs w:val="24"/>
        </w:rPr>
        <w:t>мероприятия</w:t>
      </w:r>
    </w:p>
    <w:bookmarkEnd w:id="0"/>
    <w:p w14:paraId="79FEEFA4" w14:textId="77777777" w:rsidR="00A47857" w:rsidRPr="00852360" w:rsidRDefault="00A47857" w:rsidP="00A478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3" w:type="dxa"/>
        <w:tblInd w:w="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8806"/>
      </w:tblGrid>
      <w:tr w:rsidR="00A47857" w:rsidRPr="00852360" w14:paraId="689EF79E" w14:textId="77777777" w:rsidTr="00121826">
        <w:trPr>
          <w:trHeight w:hRule="exact" w:val="64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C6CC6" w14:textId="77777777" w:rsidR="00A47857" w:rsidRPr="00852360" w:rsidRDefault="00A47857" w:rsidP="00255E9D">
            <w:pPr>
              <w:pStyle w:val="2"/>
              <w:shd w:val="clear" w:color="auto" w:fill="auto"/>
              <w:spacing w:after="60" w:line="230" w:lineRule="exact"/>
              <w:ind w:left="340" w:hanging="207"/>
              <w:rPr>
                <w:rFonts w:ascii="Times New Roman" w:hAnsi="Times New Roman" w:cs="Times New Roman"/>
                <w:sz w:val="16"/>
                <w:szCs w:val="16"/>
              </w:rPr>
            </w:pPr>
            <w:r w:rsidRPr="00852360">
              <w:rPr>
                <w:rStyle w:val="1"/>
                <w:rFonts w:eastAsiaTheme="minorHAnsi"/>
                <w:sz w:val="16"/>
                <w:szCs w:val="16"/>
              </w:rPr>
              <w:t>№</w:t>
            </w:r>
          </w:p>
          <w:p w14:paraId="5D25CE0E" w14:textId="77777777" w:rsidR="00A47857" w:rsidRPr="00852360" w:rsidRDefault="00A47857" w:rsidP="00255E9D">
            <w:pPr>
              <w:pStyle w:val="2"/>
              <w:shd w:val="clear" w:color="auto" w:fill="auto"/>
              <w:spacing w:before="60" w:after="0" w:line="230" w:lineRule="exact"/>
              <w:ind w:left="133" w:firstLine="65"/>
              <w:rPr>
                <w:rFonts w:ascii="Times New Roman" w:hAnsi="Times New Roman" w:cs="Times New Roman"/>
                <w:sz w:val="20"/>
                <w:szCs w:val="20"/>
              </w:rPr>
            </w:pPr>
            <w:r w:rsidRPr="00852360">
              <w:rPr>
                <w:rStyle w:val="1"/>
                <w:rFonts w:eastAsiaTheme="minorHAnsi"/>
                <w:sz w:val="16"/>
                <w:szCs w:val="16"/>
              </w:rPr>
              <w:t>п/п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EDF08" w14:textId="77777777" w:rsidR="00A47857" w:rsidRPr="00852360" w:rsidRDefault="00A47857" w:rsidP="00E57C58">
            <w:pPr>
              <w:pStyle w:val="2"/>
              <w:shd w:val="clear" w:color="auto" w:fill="auto"/>
              <w:spacing w:after="0" w:line="274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360">
              <w:rPr>
                <w:rStyle w:val="1"/>
                <w:rFonts w:eastAsiaTheme="minorHAnsi"/>
                <w:sz w:val="20"/>
                <w:szCs w:val="20"/>
              </w:rPr>
              <w:t>Название законов, нормативных правовых актов Сахалинской области, муниципальных правовых актов с указанием даты и номера акта</w:t>
            </w:r>
          </w:p>
        </w:tc>
      </w:tr>
      <w:tr w:rsidR="00C7037C" w:rsidRPr="00852360" w14:paraId="6E05E10A" w14:textId="77777777" w:rsidTr="00121826">
        <w:trPr>
          <w:trHeight w:hRule="exact" w:val="28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E4DB4" w14:textId="77777777" w:rsidR="00C7037C" w:rsidRPr="00852360" w:rsidRDefault="00C7037C" w:rsidP="00C7037C">
            <w:pPr>
              <w:pStyle w:val="2"/>
              <w:shd w:val="clear" w:color="auto" w:fill="auto"/>
              <w:spacing w:after="0" w:line="23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360">
              <w:rPr>
                <w:rStyle w:val="1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7BC0C" w14:textId="49B350E4" w:rsidR="00C7037C" w:rsidRPr="00852360" w:rsidRDefault="00C7037C" w:rsidP="00C7037C">
            <w:pPr>
              <w:pStyle w:val="2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2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Бюджетный кодекс Российской Федерации, принят государственной думой 17.07.1998</w:t>
            </w:r>
          </w:p>
        </w:tc>
      </w:tr>
      <w:tr w:rsidR="00C7037C" w:rsidRPr="00852360" w14:paraId="0A49E01A" w14:textId="77777777" w:rsidTr="00121826">
        <w:trPr>
          <w:trHeight w:hRule="exact" w:val="2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97FE3" w14:textId="1D470C34" w:rsidR="00C7037C" w:rsidRPr="00852360" w:rsidRDefault="00C7037C" w:rsidP="00C70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3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C1337" w14:textId="7F3329B8" w:rsidR="00C7037C" w:rsidRPr="00852360" w:rsidRDefault="00C7037C" w:rsidP="00C70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360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Гражданский кодекс Российской Федерации, </w:t>
            </w:r>
            <w:r w:rsidRPr="00852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 государственной думой 21.10.1994</w:t>
            </w:r>
          </w:p>
        </w:tc>
      </w:tr>
      <w:tr w:rsidR="00121826" w:rsidRPr="00852360" w14:paraId="6C56A981" w14:textId="77777777" w:rsidTr="00121826">
        <w:trPr>
          <w:trHeight w:hRule="exact" w:val="30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DF3C1" w14:textId="477895B4" w:rsidR="00121826" w:rsidRPr="00852360" w:rsidRDefault="00121826" w:rsidP="00121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3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CF3EE" w14:textId="59BFE3F4" w:rsidR="00121826" w:rsidRPr="00852360" w:rsidRDefault="00121826" w:rsidP="00121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121826" w:rsidRPr="00852360" w14:paraId="324AF01C" w14:textId="77777777" w:rsidTr="00121826">
        <w:trPr>
          <w:trHeight w:hRule="exact" w:val="28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71DD0" w14:textId="53968998" w:rsidR="00121826" w:rsidRPr="00852360" w:rsidRDefault="00121826" w:rsidP="00121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3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8F590" w14:textId="77777777" w:rsidR="00121826" w:rsidRPr="00852360" w:rsidRDefault="00121826" w:rsidP="00121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67713813"/>
            <w:r w:rsidRPr="0085236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  <w:bookmarkEnd w:id="1"/>
          <w:p w14:paraId="2A5FA508" w14:textId="7AE6D21A" w:rsidR="00121826" w:rsidRPr="00852360" w:rsidRDefault="00121826" w:rsidP="00121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826" w:rsidRPr="00852360" w14:paraId="280D6381" w14:textId="77777777" w:rsidTr="00121826">
        <w:trPr>
          <w:trHeight w:hRule="exact" w:val="5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A3198" w14:textId="324FB304" w:rsidR="00121826" w:rsidRPr="00852360" w:rsidRDefault="00121826" w:rsidP="00121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3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D82BD" w14:textId="51D3C536" w:rsidR="00121826" w:rsidRPr="00852360" w:rsidRDefault="00121826" w:rsidP="00121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3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852360">
              <w:rPr>
                <w:rFonts w:ascii="Times New Roman" w:hAnsi="Times New Roman" w:cs="Times New Roman"/>
                <w:sz w:val="20"/>
                <w:szCs w:val="20"/>
              </w:rPr>
              <w:t xml:space="preserve">ешение Собрания Корсаковского городского округа от </w:t>
            </w:r>
            <w:r w:rsidRPr="00852360">
              <w:rPr>
                <w:rFonts w:ascii="Times New Roman" w:hAnsi="Times New Roman" w:cs="Times New Roman"/>
                <w:bCs/>
                <w:sz w:val="20"/>
                <w:szCs w:val="20"/>
              </w:rPr>
              <w:t>16.12.2022 № 17 «О бюджете Корсаковского городского округа на 2023 год и на плановый период 2024 и 2025 годов» (в редакции от 21.12.2023)</w:t>
            </w:r>
          </w:p>
        </w:tc>
      </w:tr>
    </w:tbl>
    <w:p w14:paraId="08400B16" w14:textId="77777777" w:rsidR="00100EF2" w:rsidRPr="00852360" w:rsidRDefault="00100EF2" w:rsidP="00307217">
      <w:pPr>
        <w:pStyle w:val="2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BC01B" w14:textId="56E41D2C" w:rsidR="005C33D8" w:rsidRPr="00852360" w:rsidRDefault="005C33D8" w:rsidP="00307217">
      <w:pPr>
        <w:pStyle w:val="2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360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55D18568" w14:textId="30E048F7" w:rsidR="005C33D8" w:rsidRPr="00852360" w:rsidRDefault="005C33D8" w:rsidP="00307217">
      <w:pPr>
        <w:pStyle w:val="2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360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документов, не полученных по требованию </w:t>
      </w:r>
      <w:r w:rsidR="00476101" w:rsidRPr="00852360">
        <w:rPr>
          <w:rFonts w:ascii="Times New Roman" w:hAnsi="Times New Roman" w:cs="Times New Roman"/>
          <w:b/>
          <w:bCs/>
          <w:sz w:val="24"/>
          <w:szCs w:val="24"/>
        </w:rPr>
        <w:t xml:space="preserve">КСП КГО </w:t>
      </w:r>
      <w:r w:rsidRPr="00852360">
        <w:rPr>
          <w:rFonts w:ascii="Times New Roman" w:hAnsi="Times New Roman" w:cs="Times New Roman"/>
          <w:b/>
          <w:bCs/>
          <w:sz w:val="24"/>
          <w:szCs w:val="24"/>
        </w:rPr>
        <w:t>в ходе проведения контрольного мероприятия</w:t>
      </w:r>
    </w:p>
    <w:p w14:paraId="08A805AD" w14:textId="77777777" w:rsidR="005C33D8" w:rsidRPr="00852360" w:rsidRDefault="005C33D8" w:rsidP="005C33D8">
      <w:pPr>
        <w:pStyle w:val="2"/>
        <w:shd w:val="clear" w:color="auto" w:fill="auto"/>
        <w:spacing w:after="0" w:line="274" w:lineRule="exact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03" w:type="dxa"/>
        <w:tblInd w:w="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8788"/>
      </w:tblGrid>
      <w:tr w:rsidR="005C33D8" w:rsidRPr="00852360" w14:paraId="1B068497" w14:textId="77777777" w:rsidTr="00255E9D">
        <w:trPr>
          <w:trHeight w:hRule="exact" w:val="6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BCD83" w14:textId="77777777" w:rsidR="005C33D8" w:rsidRPr="00852360" w:rsidRDefault="005C33D8" w:rsidP="00E57C58">
            <w:pPr>
              <w:pStyle w:val="2"/>
              <w:shd w:val="clear" w:color="auto" w:fill="auto"/>
              <w:spacing w:after="60" w:line="230" w:lineRule="exact"/>
              <w:ind w:left="34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2360">
              <w:rPr>
                <w:rStyle w:val="1"/>
                <w:rFonts w:eastAsiaTheme="minorHAnsi"/>
                <w:sz w:val="16"/>
                <w:szCs w:val="16"/>
              </w:rPr>
              <w:t>№</w:t>
            </w:r>
          </w:p>
          <w:p w14:paraId="3AD7DD94" w14:textId="77777777" w:rsidR="005C33D8" w:rsidRPr="00852360" w:rsidRDefault="005C33D8" w:rsidP="00E57C58">
            <w:pPr>
              <w:pStyle w:val="2"/>
              <w:shd w:val="clear" w:color="auto" w:fill="auto"/>
              <w:spacing w:before="60" w:after="0" w:line="230" w:lineRule="exact"/>
              <w:ind w:left="34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2360">
              <w:rPr>
                <w:rStyle w:val="1"/>
                <w:rFonts w:eastAsiaTheme="minorHAnsi"/>
                <w:sz w:val="16"/>
                <w:szCs w:val="16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915" w14:textId="226E040F" w:rsidR="005C33D8" w:rsidRPr="00852360" w:rsidRDefault="005C33D8" w:rsidP="005C33D8">
            <w:pPr>
              <w:pStyle w:val="2"/>
              <w:shd w:val="clear" w:color="auto" w:fill="auto"/>
              <w:spacing w:after="0" w:line="274" w:lineRule="exact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360">
              <w:rPr>
                <w:rStyle w:val="1"/>
                <w:rFonts w:eastAsiaTheme="minorHAnsi"/>
                <w:sz w:val="20"/>
                <w:szCs w:val="20"/>
              </w:rPr>
              <w:t>Название документов</w:t>
            </w:r>
          </w:p>
        </w:tc>
      </w:tr>
      <w:tr w:rsidR="005C33D8" w:rsidRPr="00852360" w14:paraId="6BA88544" w14:textId="77777777" w:rsidTr="00255E9D">
        <w:trPr>
          <w:trHeight w:hRule="exact" w:val="2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57E0" w14:textId="177BFADD" w:rsidR="005C33D8" w:rsidRPr="00852360" w:rsidRDefault="005C33D8" w:rsidP="00D30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26E2" w14:textId="0843435D" w:rsidR="005C33D8" w:rsidRPr="00852360" w:rsidRDefault="005C33D8" w:rsidP="00D3033A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0EF2" w:rsidRPr="00852360" w14:paraId="4C30C302" w14:textId="77777777" w:rsidTr="00255E9D">
        <w:trPr>
          <w:trHeight w:hRule="exact" w:val="5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46DD9" w14:textId="471FD19B" w:rsidR="00100EF2" w:rsidRPr="00852360" w:rsidRDefault="00100EF2" w:rsidP="00D30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6DBF3" w14:textId="0A53ACFB" w:rsidR="00100EF2" w:rsidRPr="00852360" w:rsidRDefault="00100EF2" w:rsidP="00D3033A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0EF2" w:rsidRPr="00852360" w14:paraId="0048A4F9" w14:textId="77777777" w:rsidTr="00030D33">
        <w:trPr>
          <w:trHeight w:hRule="exact" w:val="4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CDBDC" w14:textId="15234F5A" w:rsidR="00100EF2" w:rsidRPr="00852360" w:rsidRDefault="00100EF2" w:rsidP="00D30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3EE6" w14:textId="2AB8F888" w:rsidR="00100EF2" w:rsidRPr="00852360" w:rsidRDefault="00100EF2" w:rsidP="00030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AA22E8A" w14:textId="3AE0635D" w:rsidR="005C33D8" w:rsidRPr="00852360" w:rsidRDefault="005C33D8" w:rsidP="00D3033A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D45ED49" w14:textId="77777777" w:rsidR="00E07EB3" w:rsidRPr="00852360" w:rsidRDefault="00E07EB3" w:rsidP="00D3033A">
      <w:pPr>
        <w:pStyle w:val="2"/>
        <w:shd w:val="clear" w:color="auto" w:fill="auto"/>
        <w:tabs>
          <w:tab w:val="left" w:pos="1019"/>
          <w:tab w:val="left" w:leader="underscore" w:pos="98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sectPr w:rsidR="00E07EB3" w:rsidRPr="00852360" w:rsidSect="00E52D6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6260B" w14:textId="77777777" w:rsidR="006C2C77" w:rsidRDefault="006C2C77" w:rsidP="00A02F24">
      <w:pPr>
        <w:spacing w:after="0" w:line="240" w:lineRule="auto"/>
      </w:pPr>
      <w:r>
        <w:separator/>
      </w:r>
    </w:p>
  </w:endnote>
  <w:endnote w:type="continuationSeparator" w:id="0">
    <w:p w14:paraId="11C8FDA3" w14:textId="77777777" w:rsidR="006C2C77" w:rsidRDefault="006C2C77" w:rsidP="00A0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B4D6D" w14:textId="77777777" w:rsidR="006C2C77" w:rsidRDefault="006C2C77" w:rsidP="00A02F24">
      <w:pPr>
        <w:spacing w:after="0" w:line="240" w:lineRule="auto"/>
      </w:pPr>
      <w:r>
        <w:separator/>
      </w:r>
    </w:p>
  </w:footnote>
  <w:footnote w:type="continuationSeparator" w:id="0">
    <w:p w14:paraId="13C733D6" w14:textId="77777777" w:rsidR="006C2C77" w:rsidRDefault="006C2C77" w:rsidP="00A0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0647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B90000" w14:textId="72D7FF04" w:rsidR="00E52D6A" w:rsidRPr="00307217" w:rsidRDefault="00E52D6A">
        <w:pPr>
          <w:pStyle w:val="a9"/>
          <w:jc w:val="center"/>
          <w:rPr>
            <w:rFonts w:ascii="Times New Roman" w:hAnsi="Times New Roman" w:cs="Times New Roman"/>
          </w:rPr>
        </w:pPr>
        <w:r w:rsidRPr="00307217">
          <w:rPr>
            <w:rFonts w:ascii="Times New Roman" w:hAnsi="Times New Roman" w:cs="Times New Roman"/>
          </w:rPr>
          <w:fldChar w:fldCharType="begin"/>
        </w:r>
        <w:r w:rsidRPr="00307217">
          <w:rPr>
            <w:rFonts w:ascii="Times New Roman" w:hAnsi="Times New Roman" w:cs="Times New Roman"/>
          </w:rPr>
          <w:instrText>PAGE   \* MERGEFORMAT</w:instrText>
        </w:r>
        <w:r w:rsidRPr="00307217">
          <w:rPr>
            <w:rFonts w:ascii="Times New Roman" w:hAnsi="Times New Roman" w:cs="Times New Roman"/>
          </w:rPr>
          <w:fldChar w:fldCharType="separate"/>
        </w:r>
        <w:r w:rsidRPr="00307217">
          <w:rPr>
            <w:rFonts w:ascii="Times New Roman" w:hAnsi="Times New Roman" w:cs="Times New Roman"/>
          </w:rPr>
          <w:t>2</w:t>
        </w:r>
        <w:r w:rsidRPr="00307217">
          <w:rPr>
            <w:rFonts w:ascii="Times New Roman" w:hAnsi="Times New Roman" w:cs="Times New Roman"/>
          </w:rPr>
          <w:fldChar w:fldCharType="end"/>
        </w:r>
      </w:p>
    </w:sdtContent>
  </w:sdt>
  <w:p w14:paraId="0FCDE13E" w14:textId="77777777" w:rsidR="00A02F24" w:rsidRDefault="00A02F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7B3"/>
    <w:multiLevelType w:val="hybridMultilevel"/>
    <w:tmpl w:val="DCE000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2D1D97"/>
    <w:multiLevelType w:val="hybridMultilevel"/>
    <w:tmpl w:val="A9C0CD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7E4DC2"/>
    <w:multiLevelType w:val="hybridMultilevel"/>
    <w:tmpl w:val="A6F23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3018C9"/>
    <w:multiLevelType w:val="hybridMultilevel"/>
    <w:tmpl w:val="A82C1852"/>
    <w:lvl w:ilvl="0" w:tplc="2438E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E10069"/>
    <w:multiLevelType w:val="hybridMultilevel"/>
    <w:tmpl w:val="47C823A0"/>
    <w:lvl w:ilvl="0" w:tplc="F5E26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5F2250"/>
    <w:multiLevelType w:val="hybridMultilevel"/>
    <w:tmpl w:val="FF90D0E2"/>
    <w:lvl w:ilvl="0" w:tplc="F38023C8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9F3D07"/>
    <w:multiLevelType w:val="hybridMultilevel"/>
    <w:tmpl w:val="3FB8FA60"/>
    <w:lvl w:ilvl="0" w:tplc="D23E22A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BA1CD9"/>
    <w:multiLevelType w:val="hybridMultilevel"/>
    <w:tmpl w:val="D2664E9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0E4BB7"/>
    <w:multiLevelType w:val="hybridMultilevel"/>
    <w:tmpl w:val="046AA3EA"/>
    <w:lvl w:ilvl="0" w:tplc="0554ACA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4A7000A4"/>
    <w:multiLevelType w:val="multilevel"/>
    <w:tmpl w:val="5DBEDD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D7634F"/>
    <w:multiLevelType w:val="multilevel"/>
    <w:tmpl w:val="8864E1A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11" w15:restartNumberingAfterBreak="0">
    <w:nsid w:val="577A25C6"/>
    <w:multiLevelType w:val="multilevel"/>
    <w:tmpl w:val="AB4E5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4F06AB"/>
    <w:multiLevelType w:val="hybridMultilevel"/>
    <w:tmpl w:val="C88C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87741C"/>
    <w:multiLevelType w:val="hybridMultilevel"/>
    <w:tmpl w:val="9D52D03A"/>
    <w:lvl w:ilvl="0" w:tplc="EC2E56BA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9228F"/>
    <w:multiLevelType w:val="hybridMultilevel"/>
    <w:tmpl w:val="E1E6C2E2"/>
    <w:lvl w:ilvl="0" w:tplc="7BFC081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7BE37956"/>
    <w:multiLevelType w:val="hybridMultilevel"/>
    <w:tmpl w:val="4244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95979">
    <w:abstractNumId w:val="4"/>
  </w:num>
  <w:num w:numId="2" w16cid:durableId="1119909921">
    <w:abstractNumId w:val="15"/>
  </w:num>
  <w:num w:numId="3" w16cid:durableId="1727684453">
    <w:abstractNumId w:val="5"/>
  </w:num>
  <w:num w:numId="4" w16cid:durableId="1053579819">
    <w:abstractNumId w:val="13"/>
  </w:num>
  <w:num w:numId="5" w16cid:durableId="717558023">
    <w:abstractNumId w:val="7"/>
  </w:num>
  <w:num w:numId="6" w16cid:durableId="503589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188787">
    <w:abstractNumId w:val="0"/>
  </w:num>
  <w:num w:numId="8" w16cid:durableId="405689478">
    <w:abstractNumId w:val="6"/>
  </w:num>
  <w:num w:numId="9" w16cid:durableId="1255557735">
    <w:abstractNumId w:val="2"/>
  </w:num>
  <w:num w:numId="10" w16cid:durableId="1833642382">
    <w:abstractNumId w:val="12"/>
  </w:num>
  <w:num w:numId="11" w16cid:durableId="730807486">
    <w:abstractNumId w:val="10"/>
  </w:num>
  <w:num w:numId="12" w16cid:durableId="568269092">
    <w:abstractNumId w:val="11"/>
  </w:num>
  <w:num w:numId="13" w16cid:durableId="1290743221">
    <w:abstractNumId w:val="1"/>
  </w:num>
  <w:num w:numId="14" w16cid:durableId="1887065707">
    <w:abstractNumId w:val="9"/>
  </w:num>
  <w:num w:numId="15" w16cid:durableId="1454053387">
    <w:abstractNumId w:val="8"/>
  </w:num>
  <w:num w:numId="16" w16cid:durableId="2017532098">
    <w:abstractNumId w:val="3"/>
  </w:num>
  <w:num w:numId="17" w16cid:durableId="829835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9E"/>
    <w:rsid w:val="00001BA4"/>
    <w:rsid w:val="00007B7C"/>
    <w:rsid w:val="00010AF2"/>
    <w:rsid w:val="00012F64"/>
    <w:rsid w:val="00014DA0"/>
    <w:rsid w:val="00030D33"/>
    <w:rsid w:val="000318DB"/>
    <w:rsid w:val="000430C1"/>
    <w:rsid w:val="0004517A"/>
    <w:rsid w:val="000565DB"/>
    <w:rsid w:val="000646B2"/>
    <w:rsid w:val="00082D89"/>
    <w:rsid w:val="000A2C8D"/>
    <w:rsid w:val="000A78B2"/>
    <w:rsid w:val="000B36B5"/>
    <w:rsid w:val="000B6398"/>
    <w:rsid w:val="000D0569"/>
    <w:rsid w:val="000E4BD3"/>
    <w:rsid w:val="00100EF2"/>
    <w:rsid w:val="00116AFB"/>
    <w:rsid w:val="00121826"/>
    <w:rsid w:val="00127529"/>
    <w:rsid w:val="00135511"/>
    <w:rsid w:val="00136EAC"/>
    <w:rsid w:val="00141D1D"/>
    <w:rsid w:val="00146286"/>
    <w:rsid w:val="00167ED4"/>
    <w:rsid w:val="001746BF"/>
    <w:rsid w:val="001921B2"/>
    <w:rsid w:val="001A0EB4"/>
    <w:rsid w:val="001B4BE7"/>
    <w:rsid w:val="001B4CF5"/>
    <w:rsid w:val="001E1949"/>
    <w:rsid w:val="001F16DB"/>
    <w:rsid w:val="00205D16"/>
    <w:rsid w:val="00207ADF"/>
    <w:rsid w:val="00210C23"/>
    <w:rsid w:val="00211DE8"/>
    <w:rsid w:val="002340E5"/>
    <w:rsid w:val="002407CA"/>
    <w:rsid w:val="00255E9D"/>
    <w:rsid w:val="00261F2D"/>
    <w:rsid w:val="00294063"/>
    <w:rsid w:val="002978B4"/>
    <w:rsid w:val="002A2989"/>
    <w:rsid w:val="002A5F53"/>
    <w:rsid w:val="002B4C1E"/>
    <w:rsid w:val="002B5E25"/>
    <w:rsid w:val="002C0B1F"/>
    <w:rsid w:val="002C4A0B"/>
    <w:rsid w:val="002C4BEA"/>
    <w:rsid w:val="002C7F3C"/>
    <w:rsid w:val="002D198A"/>
    <w:rsid w:val="002E05DD"/>
    <w:rsid w:val="00304BD3"/>
    <w:rsid w:val="00307217"/>
    <w:rsid w:val="00314986"/>
    <w:rsid w:val="00317913"/>
    <w:rsid w:val="00320C2D"/>
    <w:rsid w:val="00321EEB"/>
    <w:rsid w:val="0032577A"/>
    <w:rsid w:val="0035742A"/>
    <w:rsid w:val="003746B6"/>
    <w:rsid w:val="00377C60"/>
    <w:rsid w:val="0038529E"/>
    <w:rsid w:val="00391AA3"/>
    <w:rsid w:val="003920E1"/>
    <w:rsid w:val="00393040"/>
    <w:rsid w:val="003B02AC"/>
    <w:rsid w:val="003B6A40"/>
    <w:rsid w:val="003C314F"/>
    <w:rsid w:val="003D21E3"/>
    <w:rsid w:val="003D443F"/>
    <w:rsid w:val="003D4ABA"/>
    <w:rsid w:val="003D4E60"/>
    <w:rsid w:val="003E7881"/>
    <w:rsid w:val="004024FE"/>
    <w:rsid w:val="004051CB"/>
    <w:rsid w:val="00405E91"/>
    <w:rsid w:val="00411512"/>
    <w:rsid w:val="00416675"/>
    <w:rsid w:val="00425FE2"/>
    <w:rsid w:val="00446384"/>
    <w:rsid w:val="0045476C"/>
    <w:rsid w:val="00456E9E"/>
    <w:rsid w:val="00473FB6"/>
    <w:rsid w:val="00475BF0"/>
    <w:rsid w:val="00476101"/>
    <w:rsid w:val="00495D4A"/>
    <w:rsid w:val="004A187E"/>
    <w:rsid w:val="004A3FF4"/>
    <w:rsid w:val="004B0469"/>
    <w:rsid w:val="004B1687"/>
    <w:rsid w:val="00503CE9"/>
    <w:rsid w:val="005175DF"/>
    <w:rsid w:val="0053649C"/>
    <w:rsid w:val="005377EC"/>
    <w:rsid w:val="00537B15"/>
    <w:rsid w:val="005415BB"/>
    <w:rsid w:val="00547788"/>
    <w:rsid w:val="00574027"/>
    <w:rsid w:val="00575270"/>
    <w:rsid w:val="00587421"/>
    <w:rsid w:val="00590071"/>
    <w:rsid w:val="005918C1"/>
    <w:rsid w:val="005938D7"/>
    <w:rsid w:val="00596823"/>
    <w:rsid w:val="005A3FAF"/>
    <w:rsid w:val="005C33D8"/>
    <w:rsid w:val="005E4537"/>
    <w:rsid w:val="005F7AC1"/>
    <w:rsid w:val="0060469B"/>
    <w:rsid w:val="00605218"/>
    <w:rsid w:val="00610D70"/>
    <w:rsid w:val="006209B6"/>
    <w:rsid w:val="0063694D"/>
    <w:rsid w:val="006377F3"/>
    <w:rsid w:val="00637BD4"/>
    <w:rsid w:val="0064623F"/>
    <w:rsid w:val="0068351B"/>
    <w:rsid w:val="00690FB2"/>
    <w:rsid w:val="00692BAC"/>
    <w:rsid w:val="006950A1"/>
    <w:rsid w:val="006A261C"/>
    <w:rsid w:val="006A3C86"/>
    <w:rsid w:val="006A43E3"/>
    <w:rsid w:val="006A46DC"/>
    <w:rsid w:val="006A5EB2"/>
    <w:rsid w:val="006C2C77"/>
    <w:rsid w:val="006C36DA"/>
    <w:rsid w:val="006C6CB9"/>
    <w:rsid w:val="006E1B31"/>
    <w:rsid w:val="006F14E8"/>
    <w:rsid w:val="006F5E2B"/>
    <w:rsid w:val="0070435F"/>
    <w:rsid w:val="00705B2F"/>
    <w:rsid w:val="007173F8"/>
    <w:rsid w:val="00741C09"/>
    <w:rsid w:val="00744820"/>
    <w:rsid w:val="00745CCA"/>
    <w:rsid w:val="0076573B"/>
    <w:rsid w:val="007707CE"/>
    <w:rsid w:val="00782F96"/>
    <w:rsid w:val="007873DC"/>
    <w:rsid w:val="007931C0"/>
    <w:rsid w:val="007A6397"/>
    <w:rsid w:val="007A6970"/>
    <w:rsid w:val="007B458A"/>
    <w:rsid w:val="007D4BD9"/>
    <w:rsid w:val="007E0EAE"/>
    <w:rsid w:val="007E239E"/>
    <w:rsid w:val="007E6143"/>
    <w:rsid w:val="008068EC"/>
    <w:rsid w:val="00815CF5"/>
    <w:rsid w:val="008325A4"/>
    <w:rsid w:val="00836E60"/>
    <w:rsid w:val="0084296B"/>
    <w:rsid w:val="00844C3D"/>
    <w:rsid w:val="00852360"/>
    <w:rsid w:val="00856D01"/>
    <w:rsid w:val="00860781"/>
    <w:rsid w:val="0086082A"/>
    <w:rsid w:val="0086725D"/>
    <w:rsid w:val="008715DE"/>
    <w:rsid w:val="00875EED"/>
    <w:rsid w:val="0087741D"/>
    <w:rsid w:val="00886D3A"/>
    <w:rsid w:val="00895DD1"/>
    <w:rsid w:val="008A3B00"/>
    <w:rsid w:val="008B1375"/>
    <w:rsid w:val="008B57E3"/>
    <w:rsid w:val="008B68D3"/>
    <w:rsid w:val="008D5ABF"/>
    <w:rsid w:val="008E40B7"/>
    <w:rsid w:val="0090024A"/>
    <w:rsid w:val="00906478"/>
    <w:rsid w:val="00936969"/>
    <w:rsid w:val="009536D8"/>
    <w:rsid w:val="00953724"/>
    <w:rsid w:val="009811E4"/>
    <w:rsid w:val="00981EAD"/>
    <w:rsid w:val="00984830"/>
    <w:rsid w:val="00993317"/>
    <w:rsid w:val="00995609"/>
    <w:rsid w:val="009B48A2"/>
    <w:rsid w:val="009B7ED4"/>
    <w:rsid w:val="009C719B"/>
    <w:rsid w:val="009E76B8"/>
    <w:rsid w:val="009F5BBF"/>
    <w:rsid w:val="009F6C53"/>
    <w:rsid w:val="00A02F24"/>
    <w:rsid w:val="00A031C1"/>
    <w:rsid w:val="00A47857"/>
    <w:rsid w:val="00A53842"/>
    <w:rsid w:val="00A564B1"/>
    <w:rsid w:val="00A57160"/>
    <w:rsid w:val="00A710CC"/>
    <w:rsid w:val="00A759CF"/>
    <w:rsid w:val="00A77D0D"/>
    <w:rsid w:val="00A86A6D"/>
    <w:rsid w:val="00A90FFD"/>
    <w:rsid w:val="00A96823"/>
    <w:rsid w:val="00AB1174"/>
    <w:rsid w:val="00AB6146"/>
    <w:rsid w:val="00AC3BAA"/>
    <w:rsid w:val="00AD7DA8"/>
    <w:rsid w:val="00AE0F2C"/>
    <w:rsid w:val="00AE4B6B"/>
    <w:rsid w:val="00AF1556"/>
    <w:rsid w:val="00B04C35"/>
    <w:rsid w:val="00B07C83"/>
    <w:rsid w:val="00B1351C"/>
    <w:rsid w:val="00B2762E"/>
    <w:rsid w:val="00B41514"/>
    <w:rsid w:val="00B53B79"/>
    <w:rsid w:val="00B53D99"/>
    <w:rsid w:val="00B63553"/>
    <w:rsid w:val="00B8568C"/>
    <w:rsid w:val="00B9421F"/>
    <w:rsid w:val="00BA11AF"/>
    <w:rsid w:val="00BB1839"/>
    <w:rsid w:val="00BB5412"/>
    <w:rsid w:val="00BE601B"/>
    <w:rsid w:val="00BF32D6"/>
    <w:rsid w:val="00C25146"/>
    <w:rsid w:val="00C26B90"/>
    <w:rsid w:val="00C3096A"/>
    <w:rsid w:val="00C42E92"/>
    <w:rsid w:val="00C46D8A"/>
    <w:rsid w:val="00C5054E"/>
    <w:rsid w:val="00C7037C"/>
    <w:rsid w:val="00C704F2"/>
    <w:rsid w:val="00C74700"/>
    <w:rsid w:val="00C9171D"/>
    <w:rsid w:val="00CA3304"/>
    <w:rsid w:val="00CB088D"/>
    <w:rsid w:val="00CB4DC5"/>
    <w:rsid w:val="00CD41BC"/>
    <w:rsid w:val="00CE5B39"/>
    <w:rsid w:val="00CF4DD3"/>
    <w:rsid w:val="00D03B86"/>
    <w:rsid w:val="00D26214"/>
    <w:rsid w:val="00D3033A"/>
    <w:rsid w:val="00D432F7"/>
    <w:rsid w:val="00D46BF6"/>
    <w:rsid w:val="00D51488"/>
    <w:rsid w:val="00D55A10"/>
    <w:rsid w:val="00D66ADB"/>
    <w:rsid w:val="00D71117"/>
    <w:rsid w:val="00D74AA9"/>
    <w:rsid w:val="00D77CD9"/>
    <w:rsid w:val="00D81343"/>
    <w:rsid w:val="00D86188"/>
    <w:rsid w:val="00DA5FAA"/>
    <w:rsid w:val="00DB4958"/>
    <w:rsid w:val="00DC38D0"/>
    <w:rsid w:val="00DC5AAD"/>
    <w:rsid w:val="00DD2EC0"/>
    <w:rsid w:val="00DD73DF"/>
    <w:rsid w:val="00DE3ACD"/>
    <w:rsid w:val="00E078C3"/>
    <w:rsid w:val="00E07EB3"/>
    <w:rsid w:val="00E21723"/>
    <w:rsid w:val="00E233D1"/>
    <w:rsid w:val="00E269C9"/>
    <w:rsid w:val="00E30AF4"/>
    <w:rsid w:val="00E42201"/>
    <w:rsid w:val="00E52D6A"/>
    <w:rsid w:val="00E57CB9"/>
    <w:rsid w:val="00E6558E"/>
    <w:rsid w:val="00E90C0A"/>
    <w:rsid w:val="00E944C2"/>
    <w:rsid w:val="00EA7B05"/>
    <w:rsid w:val="00EB5168"/>
    <w:rsid w:val="00ED1031"/>
    <w:rsid w:val="00ED679B"/>
    <w:rsid w:val="00EE2303"/>
    <w:rsid w:val="00EF2CF9"/>
    <w:rsid w:val="00F042BC"/>
    <w:rsid w:val="00F27007"/>
    <w:rsid w:val="00F2741B"/>
    <w:rsid w:val="00F30D9A"/>
    <w:rsid w:val="00F32331"/>
    <w:rsid w:val="00F34584"/>
    <w:rsid w:val="00F36BF3"/>
    <w:rsid w:val="00F4401E"/>
    <w:rsid w:val="00F47A6B"/>
    <w:rsid w:val="00F637E1"/>
    <w:rsid w:val="00F641BC"/>
    <w:rsid w:val="00F87C88"/>
    <w:rsid w:val="00F90DB1"/>
    <w:rsid w:val="00F9347A"/>
    <w:rsid w:val="00FA1594"/>
    <w:rsid w:val="00FC06DA"/>
    <w:rsid w:val="00FC0F59"/>
    <w:rsid w:val="00FC7192"/>
    <w:rsid w:val="00FD6CA0"/>
    <w:rsid w:val="00FD7C43"/>
    <w:rsid w:val="00FF6612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E7C0"/>
  <w15:chartTrackingRefBased/>
  <w15:docId w15:val="{FBF4AF8A-9A63-4708-89E4-72877C2D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78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781"/>
    <w:rPr>
      <w:color w:val="0000FF"/>
      <w:u w:val="single"/>
    </w:rPr>
  </w:style>
  <w:style w:type="character" w:customStyle="1" w:styleId="a4">
    <w:name w:val="Основной текст_"/>
    <w:link w:val="2"/>
    <w:locked/>
    <w:rsid w:val="00860781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860781"/>
    <w:pPr>
      <w:widowControl w:val="0"/>
      <w:shd w:val="clear" w:color="auto" w:fill="FFFFFF"/>
      <w:spacing w:after="360" w:line="0" w:lineRule="atLeast"/>
      <w:ind w:hanging="1940"/>
    </w:pPr>
    <w:rPr>
      <w:sz w:val="23"/>
      <w:szCs w:val="23"/>
    </w:rPr>
  </w:style>
  <w:style w:type="character" w:customStyle="1" w:styleId="ConsPlusNormal">
    <w:name w:val="ConsPlusNormal Знак"/>
    <w:link w:val="ConsPlusNormal0"/>
    <w:locked/>
    <w:rsid w:val="0086078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6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8607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860781"/>
    <w:rPr>
      <w:i/>
      <w:iCs/>
    </w:rPr>
  </w:style>
  <w:style w:type="character" w:customStyle="1" w:styleId="20">
    <w:name w:val="Основной текст (2)_"/>
    <w:link w:val="21"/>
    <w:rsid w:val="00860781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60781"/>
    <w:pPr>
      <w:widowControl w:val="0"/>
      <w:shd w:val="clear" w:color="auto" w:fill="FFFFFF"/>
      <w:spacing w:after="0" w:line="283" w:lineRule="exact"/>
      <w:ind w:hanging="2160"/>
      <w:jc w:val="center"/>
    </w:pPr>
    <w:rPr>
      <w:b/>
      <w:bCs/>
      <w:sz w:val="23"/>
      <w:szCs w:val="23"/>
    </w:rPr>
  </w:style>
  <w:style w:type="paragraph" w:styleId="a7">
    <w:name w:val="List Paragraph"/>
    <w:aliases w:val="Bullet Number,Нумерованый список,List Paragraph1,Bullet List,FooterText,numbered,lp1,List Paragraph,ПАРАГРАФ,Абзац списка1,название,Маркер,SL_Абзац списка,f_Абзац 1,Абзац списка4,Абзац списка3,Paragraphe de liste1,UL,Абзац маркированнный"/>
    <w:basedOn w:val="a"/>
    <w:link w:val="a8"/>
    <w:uiPriority w:val="99"/>
    <w:qFormat/>
    <w:rsid w:val="00475BF0"/>
    <w:pPr>
      <w:ind w:left="720"/>
      <w:contextualSpacing/>
    </w:pPr>
  </w:style>
  <w:style w:type="character" w:customStyle="1" w:styleId="12">
    <w:name w:val="Основной текст (12)_"/>
    <w:link w:val="120"/>
    <w:rsid w:val="00815CF5"/>
    <w:rPr>
      <w:b/>
      <w:bCs/>
      <w:i/>
      <w:iCs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15CF5"/>
    <w:pPr>
      <w:widowControl w:val="0"/>
      <w:shd w:val="clear" w:color="auto" w:fill="FFFFFF"/>
      <w:spacing w:after="0" w:line="226" w:lineRule="exact"/>
      <w:ind w:hanging="1520"/>
    </w:pPr>
    <w:rPr>
      <w:b/>
      <w:bCs/>
      <w:i/>
      <w:iCs/>
      <w:sz w:val="19"/>
      <w:szCs w:val="19"/>
    </w:rPr>
  </w:style>
  <w:style w:type="character" w:customStyle="1" w:styleId="28">
    <w:name w:val="Основной текст (28)_"/>
    <w:link w:val="280"/>
    <w:rsid w:val="00815CF5"/>
    <w:rPr>
      <w:b/>
      <w:bCs/>
      <w:i/>
      <w:iCs/>
      <w:sz w:val="14"/>
      <w:szCs w:val="14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815CF5"/>
    <w:pPr>
      <w:widowControl w:val="0"/>
      <w:shd w:val="clear" w:color="auto" w:fill="FFFFFF"/>
      <w:spacing w:before="300" w:after="0" w:line="317" w:lineRule="exact"/>
      <w:jc w:val="both"/>
    </w:pPr>
    <w:rPr>
      <w:b/>
      <w:bCs/>
      <w:i/>
      <w:iCs/>
      <w:sz w:val="14"/>
      <w:szCs w:val="14"/>
    </w:rPr>
  </w:style>
  <w:style w:type="character" w:customStyle="1" w:styleId="45">
    <w:name w:val="Основной текст (45)_"/>
    <w:link w:val="450"/>
    <w:rsid w:val="00815CF5"/>
    <w:rPr>
      <w:rFonts w:ascii="Corbel" w:eastAsia="Corbel" w:hAnsi="Corbel" w:cs="Corbel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815CF5"/>
    <w:pPr>
      <w:widowControl w:val="0"/>
      <w:shd w:val="clear" w:color="auto" w:fill="FFFFFF"/>
      <w:spacing w:before="300" w:after="0" w:line="0" w:lineRule="atLeast"/>
      <w:jc w:val="both"/>
    </w:pPr>
    <w:rPr>
      <w:rFonts w:ascii="Corbel" w:eastAsia="Corbel" w:hAnsi="Corbel" w:cs="Corbel"/>
    </w:rPr>
  </w:style>
  <w:style w:type="paragraph" w:customStyle="1" w:styleId="western">
    <w:name w:val="western"/>
    <w:basedOn w:val="a"/>
    <w:rsid w:val="0008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0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2F24"/>
  </w:style>
  <w:style w:type="paragraph" w:styleId="ab">
    <w:name w:val="footer"/>
    <w:basedOn w:val="a"/>
    <w:link w:val="ac"/>
    <w:uiPriority w:val="99"/>
    <w:unhideWhenUsed/>
    <w:rsid w:val="00A0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2F24"/>
  </w:style>
  <w:style w:type="character" w:customStyle="1" w:styleId="1">
    <w:name w:val="Основной текст1"/>
    <w:rsid w:val="00A478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">
    <w:name w:val="ConsPlusTitle"/>
    <w:rsid w:val="008B1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3">
    <w:name w:val="Основной текст (33)_"/>
    <w:link w:val="330"/>
    <w:rsid w:val="008B1375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8B1375"/>
    <w:pPr>
      <w:widowControl w:val="0"/>
      <w:shd w:val="clear" w:color="auto" w:fill="FFFFFF"/>
      <w:spacing w:before="180" w:after="0"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styleId="22">
    <w:name w:val="Body Text 2"/>
    <w:basedOn w:val="a"/>
    <w:link w:val="23"/>
    <w:rsid w:val="008B13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B13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Bullet Number Знак,Нумерованый список Знак,List Paragraph1 Знак,Bullet List Знак,FooterText Знак,numbered Знак,lp1 Знак,List Paragraph Знак,ПАРАГРАФ Знак,Абзац списка1 Знак,название Знак,Маркер Знак,SL_Абзац списка Знак,f_Абзац 1 Знак"/>
    <w:basedOn w:val="a0"/>
    <w:link w:val="a7"/>
    <w:uiPriority w:val="34"/>
    <w:qFormat/>
    <w:locked/>
    <w:rsid w:val="003E7881"/>
  </w:style>
  <w:style w:type="character" w:customStyle="1" w:styleId="FontStyle38">
    <w:name w:val="Font Style38"/>
    <w:uiPriority w:val="99"/>
    <w:rsid w:val="00012F6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012F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D55A10"/>
    <w:rPr>
      <w:b/>
      <w:bCs/>
    </w:rPr>
  </w:style>
  <w:style w:type="paragraph" w:styleId="ae">
    <w:name w:val="Normal (Web)"/>
    <w:basedOn w:val="a"/>
    <w:uiPriority w:val="99"/>
    <w:unhideWhenUsed/>
    <w:rsid w:val="0087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4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24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3FB0-F28D-4A01-A00B-70AE2C90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6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Пименов</dc:creator>
  <cp:keywords/>
  <dc:description/>
  <cp:lastModifiedBy>3</cp:lastModifiedBy>
  <cp:revision>78</cp:revision>
  <cp:lastPrinted>2024-05-28T04:00:00Z</cp:lastPrinted>
  <dcterms:created xsi:type="dcterms:W3CDTF">2023-02-06T01:11:00Z</dcterms:created>
  <dcterms:modified xsi:type="dcterms:W3CDTF">2024-09-18T05:36:00Z</dcterms:modified>
</cp:coreProperties>
</file>